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A4D" w:rsidRPr="00E32ED3" w:rsidRDefault="00B67A4D" w:rsidP="00B67A4D">
      <w:pPr>
        <w:pStyle w:val="Nzev"/>
        <w:rPr>
          <w:rFonts w:ascii="Arial" w:hAnsi="Arial" w:cs="Arial"/>
          <w:sz w:val="28"/>
          <w:szCs w:val="28"/>
        </w:rPr>
      </w:pPr>
      <w:r w:rsidRPr="00E32ED3">
        <w:rPr>
          <w:rFonts w:ascii="Arial" w:hAnsi="Arial" w:cs="Arial"/>
          <w:sz w:val="28"/>
          <w:szCs w:val="28"/>
        </w:rPr>
        <w:t xml:space="preserve">Smlouva o poskytnutí </w:t>
      </w:r>
      <w:r>
        <w:rPr>
          <w:rFonts w:ascii="Arial" w:hAnsi="Arial" w:cs="Arial"/>
          <w:sz w:val="28"/>
          <w:szCs w:val="28"/>
        </w:rPr>
        <w:t>dotace</w:t>
      </w:r>
    </w:p>
    <w:p w:rsidR="00B67A4D" w:rsidRPr="00292EF6" w:rsidRDefault="00B67A4D" w:rsidP="00B67A4D">
      <w:pPr>
        <w:pStyle w:val="Nzev"/>
        <w:rPr>
          <w:rFonts w:ascii="Arial" w:hAnsi="Arial" w:cs="Arial"/>
          <w:sz w:val="20"/>
          <w:szCs w:val="20"/>
          <w:lang w:val="cs-CZ"/>
        </w:rPr>
      </w:pPr>
      <w:r w:rsidRPr="00292EF6">
        <w:rPr>
          <w:rFonts w:ascii="Arial" w:hAnsi="Arial" w:cs="Arial"/>
          <w:bCs w:val="0"/>
          <w:sz w:val="20"/>
          <w:szCs w:val="20"/>
          <w:lang w:val="cs-CZ"/>
        </w:rPr>
        <w:t>SDO/KHEJ/x</w:t>
      </w:r>
      <w:r>
        <w:rPr>
          <w:rFonts w:ascii="Arial" w:hAnsi="Arial" w:cs="Arial"/>
          <w:bCs w:val="0"/>
          <w:sz w:val="20"/>
          <w:szCs w:val="20"/>
          <w:lang w:val="cs-CZ"/>
        </w:rPr>
        <w:t>x</w:t>
      </w:r>
      <w:r w:rsidRPr="00292EF6">
        <w:rPr>
          <w:rFonts w:ascii="Arial" w:hAnsi="Arial" w:cs="Arial"/>
          <w:bCs w:val="0"/>
          <w:sz w:val="20"/>
          <w:szCs w:val="20"/>
          <w:lang w:val="cs-CZ"/>
        </w:rPr>
        <w:t>x/xx</w:t>
      </w:r>
    </w:p>
    <w:p w:rsidR="00B67A4D" w:rsidRPr="00914692" w:rsidRDefault="00B67A4D" w:rsidP="00B67A4D">
      <w:pPr>
        <w:autoSpaceDE w:val="0"/>
        <w:autoSpaceDN w:val="0"/>
        <w:adjustRightInd w:val="0"/>
        <w:jc w:val="both"/>
        <w:rPr>
          <w:rFonts w:ascii="Arial" w:hAnsi="Arial" w:cs="Arial"/>
          <w:bCs/>
          <w:i/>
          <w:sz w:val="20"/>
          <w:szCs w:val="20"/>
        </w:rPr>
      </w:pPr>
    </w:p>
    <w:p w:rsidR="00B67A4D" w:rsidRPr="00914692" w:rsidRDefault="00B67A4D" w:rsidP="00B67A4D">
      <w:pPr>
        <w:pStyle w:val="Zhlav"/>
        <w:tabs>
          <w:tab w:val="clear" w:pos="4536"/>
          <w:tab w:val="clear" w:pos="9072"/>
        </w:tabs>
        <w:jc w:val="center"/>
        <w:rPr>
          <w:rFonts w:ascii="Arial" w:hAnsi="Arial" w:cs="Arial"/>
          <w:bCs/>
          <w:i/>
          <w:sz w:val="20"/>
          <w:szCs w:val="20"/>
        </w:rPr>
      </w:pPr>
      <w:r w:rsidRPr="00914692">
        <w:rPr>
          <w:rFonts w:ascii="Arial" w:hAnsi="Arial" w:cs="Arial"/>
          <w:bCs/>
          <w:i/>
          <w:sz w:val="20"/>
          <w:szCs w:val="20"/>
        </w:rPr>
        <w:t>uzavřená ve smyslu § 159 a násl. zákona č. 500/2004 Sb., správní řád, ve znění pozdějších předpisů</w:t>
      </w:r>
      <w:r w:rsidRPr="00914692">
        <w:rPr>
          <w:rFonts w:ascii="Arial" w:hAnsi="Arial" w:cs="Arial"/>
          <w:i/>
          <w:sz w:val="20"/>
          <w:szCs w:val="20"/>
        </w:rPr>
        <w:t xml:space="preserve"> </w:t>
      </w:r>
      <w:r w:rsidRPr="00914692">
        <w:rPr>
          <w:rFonts w:ascii="Arial" w:hAnsi="Arial" w:cs="Arial"/>
          <w:i/>
          <w:sz w:val="20"/>
          <w:szCs w:val="20"/>
        </w:rPr>
        <w:br/>
        <w:t>a § 10a odst. 5 zákona č. 250/2000 Sb., o rozpočtových pravidlech územních rozpočtů, ve znění pozdějších předpisů</w:t>
      </w:r>
    </w:p>
    <w:p w:rsidR="00B67A4D" w:rsidRPr="00914692" w:rsidRDefault="00B67A4D" w:rsidP="00B67A4D">
      <w:pPr>
        <w:autoSpaceDE w:val="0"/>
        <w:autoSpaceDN w:val="0"/>
        <w:adjustRightInd w:val="0"/>
        <w:jc w:val="both"/>
        <w:rPr>
          <w:rFonts w:ascii="Arial" w:hAnsi="Arial" w:cs="Arial"/>
          <w:sz w:val="20"/>
          <w:szCs w:val="20"/>
        </w:rPr>
      </w:pPr>
    </w:p>
    <w:p w:rsidR="00B67A4D" w:rsidRDefault="00B67A4D" w:rsidP="00B67A4D">
      <w:pPr>
        <w:autoSpaceDE w:val="0"/>
        <w:autoSpaceDN w:val="0"/>
        <w:adjustRightInd w:val="0"/>
        <w:jc w:val="center"/>
        <w:rPr>
          <w:rFonts w:ascii="Arial" w:hAnsi="Arial" w:cs="Arial"/>
          <w:b/>
          <w:sz w:val="20"/>
          <w:szCs w:val="20"/>
        </w:rPr>
      </w:pPr>
    </w:p>
    <w:p w:rsidR="00B67A4D" w:rsidRPr="00914692" w:rsidRDefault="00B67A4D" w:rsidP="00B67A4D">
      <w:pPr>
        <w:autoSpaceDE w:val="0"/>
        <w:autoSpaceDN w:val="0"/>
        <w:adjustRightInd w:val="0"/>
        <w:jc w:val="center"/>
        <w:rPr>
          <w:rFonts w:ascii="Arial" w:hAnsi="Arial" w:cs="Arial"/>
          <w:b/>
          <w:sz w:val="20"/>
          <w:szCs w:val="20"/>
        </w:rPr>
      </w:pPr>
      <w:r w:rsidRPr="00914692">
        <w:rPr>
          <w:rFonts w:ascii="Arial" w:hAnsi="Arial" w:cs="Arial"/>
          <w:b/>
          <w:sz w:val="20"/>
          <w:szCs w:val="20"/>
        </w:rPr>
        <w:t>I.</w:t>
      </w:r>
    </w:p>
    <w:p w:rsidR="00B67A4D" w:rsidRPr="00914692" w:rsidRDefault="00B67A4D" w:rsidP="00B67A4D">
      <w:pPr>
        <w:pStyle w:val="Nadpis3"/>
        <w:rPr>
          <w:rFonts w:ascii="Arial" w:hAnsi="Arial" w:cs="Arial"/>
          <w:b/>
          <w:szCs w:val="20"/>
        </w:rPr>
      </w:pPr>
      <w:r w:rsidRPr="00914692">
        <w:rPr>
          <w:rFonts w:ascii="Arial" w:hAnsi="Arial" w:cs="Arial"/>
          <w:b/>
          <w:szCs w:val="20"/>
        </w:rPr>
        <w:t>Obecná ustanovení</w:t>
      </w:r>
    </w:p>
    <w:p w:rsidR="00B67A4D" w:rsidRPr="00914692" w:rsidRDefault="00B67A4D" w:rsidP="00B67A4D">
      <w:pPr>
        <w:jc w:val="both"/>
        <w:rPr>
          <w:rFonts w:ascii="Arial" w:hAnsi="Arial" w:cs="Arial"/>
          <w:sz w:val="20"/>
          <w:szCs w:val="20"/>
        </w:rPr>
      </w:pPr>
    </w:p>
    <w:p w:rsidR="00B67A4D" w:rsidRPr="00E751C7" w:rsidRDefault="00B67A4D" w:rsidP="00B67A4D">
      <w:pPr>
        <w:pStyle w:val="Zkladntext"/>
        <w:jc w:val="both"/>
        <w:rPr>
          <w:rFonts w:ascii="Arial" w:hAnsi="Arial" w:cs="Arial"/>
          <w:sz w:val="20"/>
          <w:szCs w:val="20"/>
        </w:rPr>
      </w:pPr>
      <w:r w:rsidRPr="00E751C7">
        <w:rPr>
          <w:rFonts w:ascii="Arial" w:hAnsi="Arial" w:cs="Arial"/>
          <w:sz w:val="20"/>
          <w:szCs w:val="20"/>
          <w:lang w:val="cs-CZ"/>
        </w:rPr>
        <w:t xml:space="preserve">a) </w:t>
      </w:r>
      <w:r w:rsidRPr="00E751C7">
        <w:rPr>
          <w:rFonts w:ascii="Arial" w:hAnsi="Arial" w:cs="Arial"/>
          <w:sz w:val="20"/>
          <w:szCs w:val="20"/>
        </w:rPr>
        <w:t xml:space="preserve">Rada Jihočeského kraje rozhodla na základě podané žádosti o poskytnutí dotace </w:t>
      </w:r>
      <w:r>
        <w:rPr>
          <w:rFonts w:ascii="Arial" w:hAnsi="Arial" w:cs="Arial"/>
          <w:sz w:val="20"/>
          <w:szCs w:val="20"/>
        </w:rPr>
        <w:t>svým usnesením č.</w:t>
      </w:r>
      <w:r>
        <w:rPr>
          <w:rFonts w:ascii="Arial" w:hAnsi="Arial" w:cs="Arial"/>
          <w:sz w:val="20"/>
          <w:szCs w:val="20"/>
          <w:lang w:val="cs-CZ"/>
        </w:rPr>
        <w:t> </w:t>
      </w:r>
      <w:r w:rsidRPr="00E751C7">
        <w:rPr>
          <w:rFonts w:ascii="Arial" w:hAnsi="Arial" w:cs="Arial"/>
          <w:sz w:val="20"/>
          <w:szCs w:val="20"/>
        </w:rPr>
        <w:t>…</w:t>
      </w:r>
      <w:r>
        <w:rPr>
          <w:rFonts w:ascii="Arial" w:hAnsi="Arial" w:cs="Arial"/>
          <w:sz w:val="20"/>
          <w:szCs w:val="20"/>
          <w:lang w:val="cs-CZ"/>
        </w:rPr>
        <w:t xml:space="preserve">  </w:t>
      </w:r>
      <w:r w:rsidRPr="00E751C7">
        <w:rPr>
          <w:rFonts w:ascii="Arial" w:hAnsi="Arial" w:cs="Arial"/>
          <w:sz w:val="20"/>
          <w:szCs w:val="20"/>
        </w:rPr>
        <w:t>/20../ZK ze dne …. 20.. podle § 59 odst. 2 písm. a) zákona č. 129/2000 Sb., o krajích, ve znění pozdějších předpisů, v souladu se zákonem č. 250/2000 Sb., o rozpočtových pravidlech územních rozpočtů, ve znění pozdějších předpisů (dále jen „zákon o rozpočtových pravidlech“) a ve smyslu směrnice Zastupitelstva Jihočeského kraje č. SM/107/ZK, Zásady Jihočeského kraje pro poskytování veřejné finanční podpory,</w:t>
      </w:r>
      <w:r>
        <w:rPr>
          <w:rFonts w:ascii="Arial" w:hAnsi="Arial" w:cs="Arial"/>
          <w:sz w:val="20"/>
          <w:szCs w:val="20"/>
        </w:rPr>
        <w:t xml:space="preserve"> o</w:t>
      </w:r>
      <w:r>
        <w:rPr>
          <w:rFonts w:ascii="Arial" w:hAnsi="Arial" w:cs="Arial"/>
          <w:sz w:val="20"/>
          <w:szCs w:val="20"/>
          <w:lang w:val="cs-CZ"/>
        </w:rPr>
        <w:t> </w:t>
      </w:r>
      <w:r w:rsidRPr="00E751C7">
        <w:rPr>
          <w:rFonts w:ascii="Arial" w:hAnsi="Arial" w:cs="Arial"/>
          <w:sz w:val="20"/>
          <w:szCs w:val="20"/>
        </w:rPr>
        <w:t xml:space="preserve">poskytnutí dotace ve výši a za podmínek dále uvedených v této smlouvě. </w:t>
      </w:r>
    </w:p>
    <w:p w:rsidR="00B67A4D" w:rsidRPr="00E751C7" w:rsidRDefault="00B67A4D" w:rsidP="00B67A4D">
      <w:pPr>
        <w:pStyle w:val="Zkladntext"/>
        <w:jc w:val="both"/>
        <w:rPr>
          <w:rFonts w:ascii="Arial" w:hAnsi="Arial" w:cs="Arial"/>
          <w:sz w:val="20"/>
          <w:szCs w:val="20"/>
          <w:lang w:val="cs-CZ"/>
        </w:rPr>
      </w:pPr>
    </w:p>
    <w:p w:rsidR="00B67A4D" w:rsidRPr="00914692" w:rsidRDefault="00B67A4D" w:rsidP="00B67A4D">
      <w:pPr>
        <w:pStyle w:val="Zkladntext"/>
        <w:jc w:val="both"/>
        <w:rPr>
          <w:rFonts w:ascii="Arial" w:hAnsi="Arial" w:cs="Arial"/>
          <w:sz w:val="20"/>
          <w:szCs w:val="20"/>
        </w:rPr>
      </w:pPr>
      <w:r w:rsidRPr="00E751C7">
        <w:rPr>
          <w:rFonts w:ascii="Arial" w:hAnsi="Arial" w:cs="Arial"/>
          <w:sz w:val="20"/>
          <w:szCs w:val="20"/>
          <w:lang w:val="cs-CZ"/>
        </w:rPr>
        <w:t xml:space="preserve">b) </w:t>
      </w:r>
      <w:r w:rsidRPr="00E751C7">
        <w:rPr>
          <w:rFonts w:ascii="Arial" w:hAnsi="Arial" w:cs="Arial"/>
          <w:sz w:val="20"/>
          <w:szCs w:val="20"/>
        </w:rPr>
        <w:t>Zastupitelstvo Jihočeského kraje rozhodlo na základě podané žádosti o poskytnutí dotace svým usnesením č. …/20../ZK ze dne …. 20.. podle § 36 písm. c) zákona</w:t>
      </w:r>
      <w:r>
        <w:rPr>
          <w:rFonts w:ascii="Arial" w:hAnsi="Arial" w:cs="Arial"/>
          <w:sz w:val="20"/>
          <w:szCs w:val="20"/>
        </w:rPr>
        <w:t xml:space="preserve"> </w:t>
      </w:r>
      <w:r w:rsidRPr="00914692">
        <w:rPr>
          <w:rFonts w:ascii="Arial" w:hAnsi="Arial" w:cs="Arial"/>
          <w:sz w:val="20"/>
          <w:szCs w:val="20"/>
        </w:rPr>
        <w:t xml:space="preserve">č. 129/2000 Sb., o krajích, </w:t>
      </w:r>
      <w:r>
        <w:rPr>
          <w:rFonts w:ascii="Arial" w:hAnsi="Arial" w:cs="Arial"/>
          <w:sz w:val="20"/>
          <w:szCs w:val="20"/>
        </w:rPr>
        <w:t xml:space="preserve">ve znění pozdějších předpisů, </w:t>
      </w:r>
      <w:r w:rsidRPr="00914692">
        <w:rPr>
          <w:rFonts w:ascii="Arial" w:hAnsi="Arial" w:cs="Arial"/>
          <w:sz w:val="20"/>
          <w:szCs w:val="20"/>
        </w:rPr>
        <w:t>v souladu se zákonem č. 250/2000 Sb.,</w:t>
      </w:r>
      <w:r>
        <w:rPr>
          <w:rFonts w:ascii="Arial" w:hAnsi="Arial" w:cs="Arial"/>
          <w:sz w:val="20"/>
          <w:szCs w:val="20"/>
        </w:rPr>
        <w:t xml:space="preserve"> </w:t>
      </w:r>
      <w:r w:rsidRPr="00914692">
        <w:rPr>
          <w:rFonts w:ascii="Arial" w:hAnsi="Arial" w:cs="Arial"/>
          <w:sz w:val="20"/>
          <w:szCs w:val="20"/>
        </w:rPr>
        <w:t>o rozpočtových pravidlech územních rozpočtů, ve znění pozdějších předpisů (dále jen „zákon</w:t>
      </w:r>
      <w:r>
        <w:rPr>
          <w:rFonts w:ascii="Arial" w:hAnsi="Arial" w:cs="Arial"/>
          <w:sz w:val="20"/>
          <w:szCs w:val="20"/>
        </w:rPr>
        <w:t xml:space="preserve"> </w:t>
      </w:r>
      <w:r w:rsidRPr="00914692">
        <w:rPr>
          <w:rFonts w:ascii="Arial" w:hAnsi="Arial" w:cs="Arial"/>
          <w:sz w:val="20"/>
          <w:szCs w:val="20"/>
        </w:rPr>
        <w:t>o rozpočtových pravidlech“)</w:t>
      </w:r>
      <w:r>
        <w:rPr>
          <w:rFonts w:ascii="Arial" w:hAnsi="Arial" w:cs="Arial"/>
          <w:sz w:val="20"/>
          <w:szCs w:val="20"/>
        </w:rPr>
        <w:t xml:space="preserve"> </w:t>
      </w:r>
      <w:r w:rsidRPr="00914692">
        <w:rPr>
          <w:rFonts w:ascii="Arial" w:hAnsi="Arial" w:cs="Arial"/>
          <w:sz w:val="20"/>
          <w:szCs w:val="20"/>
        </w:rPr>
        <w:t xml:space="preserve">a ve smyslu </w:t>
      </w:r>
      <w:r>
        <w:rPr>
          <w:rFonts w:ascii="Arial" w:hAnsi="Arial" w:cs="Arial"/>
          <w:sz w:val="20"/>
          <w:szCs w:val="20"/>
        </w:rPr>
        <w:t xml:space="preserve">směrnice Zastupitelstva Jihočeského kraje č. SM/107/ZK, </w:t>
      </w:r>
      <w:r w:rsidRPr="00914692">
        <w:rPr>
          <w:rFonts w:ascii="Arial" w:hAnsi="Arial" w:cs="Arial"/>
          <w:sz w:val="20"/>
          <w:szCs w:val="20"/>
        </w:rPr>
        <w:t>Zásad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veřejné finanční podpory, o</w:t>
      </w:r>
      <w:r>
        <w:rPr>
          <w:rFonts w:ascii="Arial" w:hAnsi="Arial" w:cs="Arial"/>
          <w:sz w:val="20"/>
          <w:szCs w:val="20"/>
          <w:lang w:val="cs-CZ"/>
        </w:rPr>
        <w:t> </w:t>
      </w:r>
      <w:r w:rsidRPr="00914692">
        <w:rPr>
          <w:rFonts w:ascii="Arial" w:hAnsi="Arial" w:cs="Arial"/>
          <w:sz w:val="20"/>
          <w:szCs w:val="20"/>
        </w:rPr>
        <w:t>poskytnutí dotace ve výši</w:t>
      </w:r>
      <w:r>
        <w:rPr>
          <w:rFonts w:ascii="Arial" w:hAnsi="Arial" w:cs="Arial"/>
          <w:sz w:val="20"/>
          <w:szCs w:val="20"/>
        </w:rPr>
        <w:t xml:space="preserve"> </w:t>
      </w:r>
      <w:r w:rsidRPr="00914692">
        <w:rPr>
          <w:rFonts w:ascii="Arial" w:hAnsi="Arial" w:cs="Arial"/>
          <w:sz w:val="20"/>
          <w:szCs w:val="20"/>
        </w:rPr>
        <w:t>a za podmínek dále uvedených v</w:t>
      </w:r>
      <w:r>
        <w:rPr>
          <w:rFonts w:ascii="Arial" w:hAnsi="Arial" w:cs="Arial"/>
          <w:sz w:val="20"/>
          <w:szCs w:val="20"/>
        </w:rPr>
        <w:t> </w:t>
      </w:r>
      <w:r w:rsidRPr="00914692">
        <w:rPr>
          <w:rFonts w:ascii="Arial" w:hAnsi="Arial" w:cs="Arial"/>
          <w:sz w:val="20"/>
          <w:szCs w:val="20"/>
        </w:rPr>
        <w:t>této</w:t>
      </w:r>
      <w:r>
        <w:rPr>
          <w:rFonts w:ascii="Arial" w:hAnsi="Arial" w:cs="Arial"/>
          <w:sz w:val="20"/>
          <w:szCs w:val="20"/>
        </w:rPr>
        <w:t xml:space="preserve"> </w:t>
      </w:r>
      <w:r w:rsidRPr="00914692">
        <w:rPr>
          <w:rFonts w:ascii="Arial" w:hAnsi="Arial" w:cs="Arial"/>
          <w:sz w:val="20"/>
          <w:szCs w:val="20"/>
        </w:rPr>
        <w:t>smlouvě.</w:t>
      </w:r>
      <w:r>
        <w:rPr>
          <w:rFonts w:ascii="Arial" w:hAnsi="Arial" w:cs="Arial"/>
          <w:sz w:val="20"/>
          <w:szCs w:val="20"/>
        </w:rPr>
        <w:t xml:space="preserve"> </w:t>
      </w:r>
    </w:p>
    <w:p w:rsidR="00B67A4D" w:rsidRPr="00914692" w:rsidRDefault="00B67A4D" w:rsidP="00B67A4D">
      <w:pPr>
        <w:autoSpaceDE w:val="0"/>
        <w:autoSpaceDN w:val="0"/>
        <w:adjustRightInd w:val="0"/>
        <w:jc w:val="center"/>
        <w:rPr>
          <w:rFonts w:ascii="Arial" w:hAnsi="Arial" w:cs="Arial"/>
          <w:b/>
          <w:sz w:val="20"/>
          <w:szCs w:val="20"/>
        </w:rPr>
      </w:pPr>
    </w:p>
    <w:p w:rsidR="00B67A4D" w:rsidRDefault="00B67A4D" w:rsidP="00B67A4D">
      <w:pPr>
        <w:autoSpaceDE w:val="0"/>
        <w:autoSpaceDN w:val="0"/>
        <w:adjustRightInd w:val="0"/>
        <w:jc w:val="center"/>
        <w:rPr>
          <w:rFonts w:ascii="Arial" w:hAnsi="Arial" w:cs="Arial"/>
          <w:b/>
          <w:sz w:val="20"/>
          <w:szCs w:val="20"/>
        </w:rPr>
      </w:pPr>
    </w:p>
    <w:p w:rsidR="00B67A4D" w:rsidRPr="00914692" w:rsidRDefault="00B67A4D" w:rsidP="00B67A4D">
      <w:pPr>
        <w:autoSpaceDE w:val="0"/>
        <w:autoSpaceDN w:val="0"/>
        <w:adjustRightInd w:val="0"/>
        <w:jc w:val="center"/>
        <w:rPr>
          <w:rFonts w:ascii="Arial" w:hAnsi="Arial" w:cs="Arial"/>
          <w:b/>
          <w:sz w:val="20"/>
          <w:szCs w:val="20"/>
        </w:rPr>
      </w:pPr>
      <w:r w:rsidRPr="00914692">
        <w:rPr>
          <w:rFonts w:ascii="Arial" w:hAnsi="Arial" w:cs="Arial"/>
          <w:b/>
          <w:sz w:val="20"/>
          <w:szCs w:val="20"/>
        </w:rPr>
        <w:t>II.</w:t>
      </w:r>
    </w:p>
    <w:p w:rsidR="00B67A4D" w:rsidRPr="00914692" w:rsidRDefault="00B67A4D" w:rsidP="00B67A4D">
      <w:pPr>
        <w:pStyle w:val="Nadpis3"/>
        <w:rPr>
          <w:rFonts w:ascii="Arial" w:hAnsi="Arial" w:cs="Arial"/>
          <w:b/>
          <w:szCs w:val="20"/>
        </w:rPr>
      </w:pPr>
      <w:r w:rsidRPr="00914692">
        <w:rPr>
          <w:rFonts w:ascii="Arial" w:hAnsi="Arial" w:cs="Arial"/>
          <w:b/>
          <w:szCs w:val="20"/>
        </w:rPr>
        <w:t>Poskytovatel a příjemce dotace</w:t>
      </w:r>
    </w:p>
    <w:p w:rsidR="00B67A4D" w:rsidRPr="00914692" w:rsidRDefault="00B67A4D" w:rsidP="00B67A4D">
      <w:pPr>
        <w:jc w:val="both"/>
        <w:rPr>
          <w:rFonts w:ascii="Arial" w:hAnsi="Arial" w:cs="Arial"/>
          <w:sz w:val="20"/>
          <w:szCs w:val="20"/>
        </w:rPr>
      </w:pPr>
    </w:p>
    <w:p w:rsidR="00B67A4D" w:rsidRPr="00914692" w:rsidRDefault="00B67A4D" w:rsidP="00B67A4D">
      <w:pPr>
        <w:autoSpaceDE w:val="0"/>
        <w:autoSpaceDN w:val="0"/>
        <w:adjustRightInd w:val="0"/>
        <w:jc w:val="both"/>
        <w:rPr>
          <w:rFonts w:ascii="Arial" w:hAnsi="Arial" w:cs="Arial"/>
          <w:sz w:val="20"/>
          <w:szCs w:val="20"/>
        </w:rPr>
      </w:pPr>
      <w:r w:rsidRPr="00914692">
        <w:rPr>
          <w:rFonts w:ascii="Arial" w:hAnsi="Arial" w:cs="Arial"/>
          <w:sz w:val="20"/>
          <w:szCs w:val="20"/>
        </w:rPr>
        <w:t>1. Poskytovatelem dotace podle této smlouvy je:</w:t>
      </w:r>
    </w:p>
    <w:p w:rsidR="00B67A4D" w:rsidRPr="00914692" w:rsidRDefault="00B67A4D" w:rsidP="00B67A4D">
      <w:pPr>
        <w:autoSpaceDE w:val="0"/>
        <w:autoSpaceDN w:val="0"/>
        <w:adjustRightInd w:val="0"/>
        <w:jc w:val="both"/>
        <w:rPr>
          <w:rFonts w:ascii="Arial" w:hAnsi="Arial" w:cs="Arial"/>
          <w:sz w:val="20"/>
          <w:szCs w:val="20"/>
        </w:rPr>
      </w:pPr>
    </w:p>
    <w:p w:rsidR="00B67A4D" w:rsidRPr="00914692" w:rsidRDefault="00B67A4D" w:rsidP="00B67A4D">
      <w:pPr>
        <w:autoSpaceDE w:val="0"/>
        <w:autoSpaceDN w:val="0"/>
        <w:adjustRightInd w:val="0"/>
        <w:jc w:val="both"/>
        <w:rPr>
          <w:rFonts w:ascii="Arial" w:hAnsi="Arial" w:cs="Arial"/>
          <w:sz w:val="20"/>
          <w:szCs w:val="20"/>
        </w:rPr>
      </w:pPr>
      <w:r w:rsidRPr="00914692">
        <w:rPr>
          <w:rFonts w:ascii="Arial" w:hAnsi="Arial" w:cs="Arial"/>
          <w:sz w:val="20"/>
          <w:szCs w:val="20"/>
        </w:rPr>
        <w:t>Jihočeský kraj, U Zimního stadionu 1952/2, 370 76 České Budějovice</w:t>
      </w:r>
    </w:p>
    <w:p w:rsidR="00B67A4D" w:rsidRPr="00914692" w:rsidRDefault="00B67A4D" w:rsidP="00B67A4D">
      <w:pPr>
        <w:autoSpaceDE w:val="0"/>
        <w:autoSpaceDN w:val="0"/>
        <w:adjustRightInd w:val="0"/>
        <w:jc w:val="both"/>
        <w:rPr>
          <w:rFonts w:ascii="Arial" w:hAnsi="Arial" w:cs="Arial"/>
          <w:sz w:val="20"/>
          <w:szCs w:val="20"/>
        </w:rPr>
      </w:pPr>
      <w:r w:rsidRPr="00914692">
        <w:rPr>
          <w:rFonts w:ascii="Arial" w:hAnsi="Arial" w:cs="Arial"/>
          <w:sz w:val="20"/>
          <w:szCs w:val="20"/>
        </w:rPr>
        <w:t>IČO 70890650</w:t>
      </w:r>
    </w:p>
    <w:p w:rsidR="00B67A4D" w:rsidRPr="00914692" w:rsidRDefault="00B67A4D" w:rsidP="00B67A4D">
      <w:pPr>
        <w:autoSpaceDE w:val="0"/>
        <w:autoSpaceDN w:val="0"/>
        <w:adjustRightInd w:val="0"/>
        <w:jc w:val="both"/>
        <w:rPr>
          <w:rFonts w:ascii="Arial" w:hAnsi="Arial" w:cs="Arial"/>
          <w:sz w:val="20"/>
          <w:szCs w:val="20"/>
        </w:rPr>
      </w:pPr>
      <w:r w:rsidRPr="00914692">
        <w:rPr>
          <w:rFonts w:ascii="Arial" w:hAnsi="Arial" w:cs="Arial"/>
          <w:sz w:val="20"/>
          <w:szCs w:val="20"/>
        </w:rPr>
        <w:t>zastoupený: Mgr. Jiřím Zimolou, hejtmanem</w:t>
      </w:r>
      <w:r>
        <w:rPr>
          <w:rFonts w:ascii="Arial" w:hAnsi="Arial" w:cs="Arial"/>
          <w:sz w:val="20"/>
          <w:szCs w:val="20"/>
        </w:rPr>
        <w:t xml:space="preserve"> Jihočeského kraje</w:t>
      </w:r>
    </w:p>
    <w:p w:rsidR="00B67A4D" w:rsidRPr="00914692" w:rsidRDefault="00B67A4D" w:rsidP="00B67A4D">
      <w:pPr>
        <w:autoSpaceDE w:val="0"/>
        <w:autoSpaceDN w:val="0"/>
        <w:adjustRightInd w:val="0"/>
        <w:jc w:val="both"/>
        <w:rPr>
          <w:rFonts w:ascii="Arial" w:hAnsi="Arial" w:cs="Arial"/>
          <w:sz w:val="20"/>
          <w:szCs w:val="20"/>
        </w:rPr>
      </w:pPr>
      <w:r w:rsidRPr="00914692">
        <w:rPr>
          <w:rFonts w:ascii="Arial" w:hAnsi="Arial" w:cs="Arial"/>
          <w:sz w:val="20"/>
          <w:szCs w:val="20"/>
        </w:rPr>
        <w:t>č.</w:t>
      </w:r>
      <w:r>
        <w:rPr>
          <w:rFonts w:ascii="Arial" w:hAnsi="Arial" w:cs="Arial"/>
          <w:sz w:val="20"/>
          <w:szCs w:val="20"/>
        </w:rPr>
        <w:t xml:space="preserve"> </w:t>
      </w:r>
      <w:r w:rsidRPr="00914692">
        <w:rPr>
          <w:rFonts w:ascii="Arial" w:hAnsi="Arial" w:cs="Arial"/>
          <w:sz w:val="20"/>
          <w:szCs w:val="20"/>
        </w:rPr>
        <w:t>ú……………………..</w:t>
      </w:r>
    </w:p>
    <w:p w:rsidR="00B67A4D" w:rsidRPr="00914692" w:rsidRDefault="00B67A4D" w:rsidP="00B67A4D">
      <w:pPr>
        <w:autoSpaceDE w:val="0"/>
        <w:autoSpaceDN w:val="0"/>
        <w:adjustRightInd w:val="0"/>
        <w:jc w:val="both"/>
        <w:rPr>
          <w:rFonts w:ascii="Arial" w:hAnsi="Arial" w:cs="Arial"/>
          <w:sz w:val="20"/>
          <w:szCs w:val="20"/>
        </w:rPr>
      </w:pPr>
    </w:p>
    <w:p w:rsidR="00B67A4D" w:rsidRPr="00914692" w:rsidRDefault="00B67A4D" w:rsidP="00B67A4D">
      <w:pPr>
        <w:autoSpaceDE w:val="0"/>
        <w:autoSpaceDN w:val="0"/>
        <w:adjustRightInd w:val="0"/>
        <w:jc w:val="both"/>
        <w:rPr>
          <w:rFonts w:ascii="Arial" w:hAnsi="Arial" w:cs="Arial"/>
          <w:i/>
          <w:sz w:val="20"/>
          <w:szCs w:val="20"/>
        </w:rPr>
      </w:pPr>
      <w:r w:rsidRPr="00914692">
        <w:rPr>
          <w:rFonts w:ascii="Arial" w:hAnsi="Arial" w:cs="Arial"/>
          <w:i/>
          <w:sz w:val="20"/>
          <w:szCs w:val="20"/>
        </w:rPr>
        <w:t>dále jako „poskytovatel“</w:t>
      </w:r>
    </w:p>
    <w:p w:rsidR="00B67A4D" w:rsidRPr="00914692" w:rsidRDefault="00B67A4D" w:rsidP="00B67A4D">
      <w:pPr>
        <w:autoSpaceDE w:val="0"/>
        <w:autoSpaceDN w:val="0"/>
        <w:adjustRightInd w:val="0"/>
        <w:jc w:val="both"/>
        <w:rPr>
          <w:rFonts w:ascii="Arial" w:hAnsi="Arial" w:cs="Arial"/>
          <w:sz w:val="20"/>
          <w:szCs w:val="20"/>
        </w:rPr>
      </w:pPr>
    </w:p>
    <w:p w:rsidR="00B67A4D" w:rsidRPr="00914692" w:rsidRDefault="00B67A4D" w:rsidP="00B67A4D">
      <w:pPr>
        <w:pStyle w:val="Zkladntext3"/>
        <w:rPr>
          <w:rFonts w:ascii="Arial" w:hAnsi="Arial" w:cs="Arial"/>
          <w:szCs w:val="20"/>
        </w:rPr>
      </w:pPr>
      <w:r w:rsidRPr="00914692">
        <w:rPr>
          <w:rFonts w:ascii="Arial" w:hAnsi="Arial" w:cs="Arial"/>
          <w:szCs w:val="20"/>
        </w:rPr>
        <w:t>2. Příjemcem dotace podle této smlouvy je:</w:t>
      </w:r>
    </w:p>
    <w:p w:rsidR="00B67A4D" w:rsidRPr="00914692" w:rsidRDefault="00B67A4D" w:rsidP="00B67A4D">
      <w:pPr>
        <w:pStyle w:val="Zkladntext3"/>
        <w:rPr>
          <w:rFonts w:ascii="Arial" w:hAnsi="Arial" w:cs="Arial"/>
          <w:szCs w:val="20"/>
        </w:rPr>
      </w:pPr>
    </w:p>
    <w:p w:rsidR="00B67A4D" w:rsidRDefault="00B67A4D" w:rsidP="00B67A4D">
      <w:pPr>
        <w:pStyle w:val="Zkladntext3"/>
        <w:rPr>
          <w:rFonts w:ascii="Arial" w:hAnsi="Arial" w:cs="Arial"/>
          <w:szCs w:val="20"/>
          <w:lang w:val="cs-CZ"/>
        </w:rPr>
      </w:pPr>
      <w:r w:rsidRPr="00914692">
        <w:rPr>
          <w:rFonts w:ascii="Arial" w:hAnsi="Arial" w:cs="Arial"/>
          <w:szCs w:val="20"/>
        </w:rPr>
        <w:t>(</w:t>
      </w:r>
      <w:r>
        <w:rPr>
          <w:rFonts w:ascii="Arial" w:hAnsi="Arial" w:cs="Arial"/>
          <w:szCs w:val="20"/>
        </w:rPr>
        <w:t xml:space="preserve">u PO </w:t>
      </w:r>
      <w:r w:rsidRPr="00914692">
        <w:rPr>
          <w:rFonts w:ascii="Arial" w:hAnsi="Arial" w:cs="Arial"/>
          <w:szCs w:val="20"/>
        </w:rPr>
        <w:t>název, adresa-sídlo)</w:t>
      </w:r>
      <w:r>
        <w:rPr>
          <w:rFonts w:ascii="Arial" w:hAnsi="Arial" w:cs="Arial"/>
          <w:szCs w:val="20"/>
        </w:rPr>
        <w:t xml:space="preserve">/ </w:t>
      </w:r>
    </w:p>
    <w:p w:rsidR="00B67A4D" w:rsidRPr="00292EF6" w:rsidRDefault="00B67A4D" w:rsidP="00B67A4D">
      <w:pPr>
        <w:pStyle w:val="Zkladntext3"/>
        <w:rPr>
          <w:rFonts w:ascii="Arial" w:hAnsi="Arial" w:cs="Arial"/>
          <w:szCs w:val="20"/>
          <w:lang w:val="cs-CZ"/>
        </w:rPr>
      </w:pPr>
      <w:r>
        <w:rPr>
          <w:rFonts w:ascii="Arial" w:hAnsi="Arial" w:cs="Arial"/>
          <w:szCs w:val="20"/>
        </w:rPr>
        <w:t>IČO u právnických osob</w:t>
      </w:r>
    </w:p>
    <w:p w:rsidR="00B67A4D" w:rsidRPr="00914692" w:rsidRDefault="00B67A4D" w:rsidP="00B67A4D">
      <w:pPr>
        <w:pStyle w:val="Zkladntext3"/>
        <w:rPr>
          <w:rFonts w:ascii="Arial" w:hAnsi="Arial" w:cs="Arial"/>
          <w:szCs w:val="20"/>
        </w:rPr>
      </w:pPr>
      <w:r w:rsidRPr="00914692">
        <w:rPr>
          <w:rFonts w:ascii="Arial" w:hAnsi="Arial" w:cs="Arial"/>
          <w:szCs w:val="20"/>
        </w:rPr>
        <w:t>zastoupené/statutární zástupce: …. (postavení, titul, jméno, popř. k tomuto pověřená osoba na základě plné moci)</w:t>
      </w:r>
    </w:p>
    <w:p w:rsidR="00B67A4D" w:rsidRPr="00914692" w:rsidRDefault="00B67A4D" w:rsidP="00B67A4D">
      <w:pPr>
        <w:pStyle w:val="Zkladntext3"/>
        <w:rPr>
          <w:rFonts w:ascii="Arial" w:hAnsi="Arial" w:cs="Arial"/>
          <w:szCs w:val="20"/>
        </w:rPr>
      </w:pPr>
      <w:r w:rsidRPr="00914692">
        <w:rPr>
          <w:rFonts w:ascii="Arial" w:hAnsi="Arial" w:cs="Arial"/>
          <w:szCs w:val="20"/>
        </w:rPr>
        <w:t>č.</w:t>
      </w:r>
      <w:r>
        <w:rPr>
          <w:rFonts w:ascii="Arial" w:hAnsi="Arial" w:cs="Arial"/>
          <w:szCs w:val="20"/>
        </w:rPr>
        <w:t xml:space="preserve"> </w:t>
      </w:r>
      <w:r w:rsidRPr="00914692">
        <w:rPr>
          <w:rFonts w:ascii="Arial" w:hAnsi="Arial" w:cs="Arial"/>
          <w:szCs w:val="20"/>
        </w:rPr>
        <w:t>ú……………………</w:t>
      </w:r>
    </w:p>
    <w:p w:rsidR="00B67A4D" w:rsidRPr="00914692" w:rsidRDefault="00B67A4D" w:rsidP="00B67A4D">
      <w:pPr>
        <w:pStyle w:val="Zkladntext3"/>
        <w:rPr>
          <w:rFonts w:ascii="Arial" w:hAnsi="Arial" w:cs="Arial"/>
          <w:szCs w:val="20"/>
        </w:rPr>
      </w:pPr>
    </w:p>
    <w:p w:rsidR="00B67A4D" w:rsidRPr="00914692" w:rsidRDefault="00B67A4D" w:rsidP="00B67A4D">
      <w:pPr>
        <w:pStyle w:val="Zkladntext3"/>
        <w:rPr>
          <w:rFonts w:ascii="Arial" w:hAnsi="Arial" w:cs="Arial"/>
          <w:i/>
          <w:szCs w:val="20"/>
        </w:rPr>
      </w:pPr>
      <w:r w:rsidRPr="00914692">
        <w:rPr>
          <w:rFonts w:ascii="Arial" w:hAnsi="Arial" w:cs="Arial"/>
          <w:i/>
          <w:szCs w:val="20"/>
        </w:rPr>
        <w:t>dále jako „příjemce“</w:t>
      </w:r>
    </w:p>
    <w:p w:rsidR="00B67A4D" w:rsidRPr="007034BA" w:rsidRDefault="00B67A4D" w:rsidP="00B67A4D">
      <w:pPr>
        <w:autoSpaceDE w:val="0"/>
        <w:autoSpaceDN w:val="0"/>
        <w:adjustRightInd w:val="0"/>
        <w:jc w:val="both"/>
        <w:rPr>
          <w:rFonts w:ascii="Arial" w:hAnsi="Arial" w:cs="Arial"/>
        </w:rPr>
      </w:pPr>
    </w:p>
    <w:p w:rsidR="00B67A4D" w:rsidRPr="00914692" w:rsidRDefault="00B67A4D" w:rsidP="00B67A4D">
      <w:pPr>
        <w:autoSpaceDE w:val="0"/>
        <w:autoSpaceDN w:val="0"/>
        <w:adjustRightInd w:val="0"/>
        <w:jc w:val="center"/>
        <w:rPr>
          <w:rFonts w:ascii="Arial" w:hAnsi="Arial" w:cs="Arial"/>
          <w:b/>
          <w:sz w:val="20"/>
          <w:szCs w:val="20"/>
        </w:rPr>
      </w:pPr>
      <w:r w:rsidRPr="00914692">
        <w:rPr>
          <w:rFonts w:ascii="Arial" w:hAnsi="Arial" w:cs="Arial"/>
          <w:b/>
          <w:sz w:val="20"/>
          <w:szCs w:val="20"/>
        </w:rPr>
        <w:t>III.</w:t>
      </w:r>
    </w:p>
    <w:p w:rsidR="00B67A4D" w:rsidRPr="00914692" w:rsidRDefault="00B67A4D" w:rsidP="00B67A4D">
      <w:pPr>
        <w:pStyle w:val="Nadpis2"/>
        <w:rPr>
          <w:rFonts w:ascii="Arial" w:hAnsi="Arial" w:cs="Arial"/>
          <w:b/>
          <w:sz w:val="20"/>
          <w:szCs w:val="20"/>
        </w:rPr>
      </w:pPr>
      <w:r w:rsidRPr="00914692">
        <w:rPr>
          <w:rFonts w:ascii="Arial" w:hAnsi="Arial" w:cs="Arial"/>
          <w:b/>
          <w:sz w:val="20"/>
          <w:szCs w:val="20"/>
        </w:rPr>
        <w:t>Účel a charakter dotace, doba</w:t>
      </w:r>
      <w:r>
        <w:rPr>
          <w:rFonts w:ascii="Arial" w:hAnsi="Arial" w:cs="Arial"/>
          <w:b/>
          <w:sz w:val="20"/>
          <w:szCs w:val="20"/>
        </w:rPr>
        <w:t>,</w:t>
      </w:r>
      <w:r w:rsidRPr="00914692">
        <w:rPr>
          <w:rFonts w:ascii="Arial" w:hAnsi="Arial" w:cs="Arial"/>
          <w:b/>
          <w:sz w:val="20"/>
          <w:szCs w:val="20"/>
        </w:rPr>
        <w:t xml:space="preserve"> v níž má být účelu dosaženo</w:t>
      </w:r>
    </w:p>
    <w:p w:rsidR="00B67A4D" w:rsidRPr="00914692" w:rsidRDefault="00B67A4D" w:rsidP="00B67A4D">
      <w:pPr>
        <w:jc w:val="both"/>
        <w:rPr>
          <w:rFonts w:ascii="Arial" w:hAnsi="Arial" w:cs="Arial"/>
          <w:sz w:val="20"/>
          <w:szCs w:val="20"/>
        </w:rPr>
      </w:pPr>
    </w:p>
    <w:p w:rsidR="00B67A4D" w:rsidRPr="00E751C7" w:rsidRDefault="00B67A4D" w:rsidP="00B67A4D">
      <w:pPr>
        <w:numPr>
          <w:ilvl w:val="0"/>
          <w:numId w:val="3"/>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 xml:space="preserve">Účelem dotace je poskytnutí peněžních prostředků na </w:t>
      </w:r>
      <w:r>
        <w:rPr>
          <w:rFonts w:ascii="Arial" w:hAnsi="Arial" w:cs="Arial"/>
          <w:sz w:val="20"/>
          <w:szCs w:val="20"/>
        </w:rPr>
        <w:t xml:space="preserve">realizaci </w:t>
      </w:r>
      <w:r w:rsidRPr="00EC6972">
        <w:rPr>
          <w:rFonts w:ascii="Arial" w:hAnsi="Arial" w:cs="Arial"/>
          <w:sz w:val="20"/>
          <w:szCs w:val="20"/>
        </w:rPr>
        <w:t>podporované činnosti/zajištění akce</w:t>
      </w:r>
      <w:r w:rsidRPr="00E751C7">
        <w:rPr>
          <w:rFonts w:ascii="Arial" w:hAnsi="Arial" w:cs="Arial"/>
          <w:sz w:val="20"/>
          <w:szCs w:val="20"/>
        </w:rPr>
        <w:t xml:space="preserve"> (dále jen „akce“)</w:t>
      </w:r>
    </w:p>
    <w:p w:rsidR="00B67A4D" w:rsidRPr="00E751C7" w:rsidRDefault="00B67A4D" w:rsidP="00B67A4D">
      <w:pPr>
        <w:numPr>
          <w:ilvl w:val="0"/>
          <w:numId w:val="12"/>
        </w:numPr>
        <w:autoSpaceDE w:val="0"/>
        <w:autoSpaceDN w:val="0"/>
        <w:adjustRightInd w:val="0"/>
        <w:jc w:val="both"/>
        <w:rPr>
          <w:rFonts w:ascii="Arial" w:hAnsi="Arial" w:cs="Arial"/>
          <w:sz w:val="20"/>
          <w:szCs w:val="20"/>
        </w:rPr>
      </w:pPr>
      <w:r w:rsidRPr="00E751C7">
        <w:rPr>
          <w:rFonts w:ascii="Arial" w:hAnsi="Arial" w:cs="Arial"/>
          <w:sz w:val="20"/>
          <w:szCs w:val="20"/>
        </w:rPr>
        <w:t>……</w:t>
      </w:r>
    </w:p>
    <w:p w:rsidR="00B67A4D" w:rsidRPr="00E751C7" w:rsidRDefault="00B67A4D" w:rsidP="00B67A4D">
      <w:pPr>
        <w:numPr>
          <w:ilvl w:val="0"/>
          <w:numId w:val="12"/>
        </w:numPr>
        <w:autoSpaceDE w:val="0"/>
        <w:autoSpaceDN w:val="0"/>
        <w:adjustRightInd w:val="0"/>
        <w:jc w:val="both"/>
        <w:rPr>
          <w:rFonts w:ascii="Arial" w:hAnsi="Arial" w:cs="Arial"/>
          <w:sz w:val="20"/>
          <w:szCs w:val="20"/>
        </w:rPr>
      </w:pPr>
      <w:r w:rsidRPr="00E751C7">
        <w:rPr>
          <w:rFonts w:ascii="Arial" w:hAnsi="Arial" w:cs="Arial"/>
          <w:sz w:val="20"/>
          <w:szCs w:val="20"/>
        </w:rPr>
        <w:t>……</w:t>
      </w:r>
    </w:p>
    <w:p w:rsidR="00B67A4D" w:rsidRPr="00E751C7" w:rsidRDefault="00B67A4D" w:rsidP="00B67A4D">
      <w:pPr>
        <w:numPr>
          <w:ilvl w:val="0"/>
          <w:numId w:val="12"/>
        </w:numPr>
        <w:autoSpaceDE w:val="0"/>
        <w:autoSpaceDN w:val="0"/>
        <w:adjustRightInd w:val="0"/>
        <w:jc w:val="both"/>
        <w:rPr>
          <w:rFonts w:ascii="Arial" w:hAnsi="Arial" w:cs="Arial"/>
          <w:sz w:val="20"/>
          <w:szCs w:val="20"/>
        </w:rPr>
      </w:pPr>
      <w:r w:rsidRPr="00E751C7">
        <w:rPr>
          <w:rFonts w:ascii="Arial" w:hAnsi="Arial" w:cs="Arial"/>
          <w:sz w:val="20"/>
          <w:szCs w:val="20"/>
        </w:rPr>
        <w:t>…….</w:t>
      </w:r>
    </w:p>
    <w:p w:rsidR="00B67A4D" w:rsidRPr="00E751C7" w:rsidRDefault="00B67A4D" w:rsidP="00B67A4D">
      <w:pPr>
        <w:autoSpaceDE w:val="0"/>
        <w:autoSpaceDN w:val="0"/>
        <w:adjustRightInd w:val="0"/>
        <w:ind w:left="360"/>
        <w:jc w:val="both"/>
        <w:rPr>
          <w:rFonts w:ascii="Arial" w:hAnsi="Arial" w:cs="Arial"/>
          <w:sz w:val="20"/>
          <w:szCs w:val="20"/>
        </w:rPr>
      </w:pPr>
    </w:p>
    <w:p w:rsidR="00B67A4D" w:rsidRPr="00E751C7" w:rsidRDefault="00B67A4D" w:rsidP="00B67A4D">
      <w:pPr>
        <w:numPr>
          <w:ilvl w:val="0"/>
          <w:numId w:val="3"/>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lastRenderedPageBreak/>
        <w:t xml:space="preserve">Podporovaná akce bude realizována v termínu od………….do………..Ukončení akce je rovněž konečným termínem, kdy má být dosaženo účelu dotace. </w:t>
      </w:r>
    </w:p>
    <w:p w:rsidR="00B67A4D" w:rsidRPr="00914692" w:rsidRDefault="00B67A4D" w:rsidP="00B67A4D">
      <w:pPr>
        <w:autoSpaceDE w:val="0"/>
        <w:autoSpaceDN w:val="0"/>
        <w:adjustRightInd w:val="0"/>
        <w:ind w:left="284" w:hanging="284"/>
        <w:jc w:val="both"/>
        <w:rPr>
          <w:rFonts w:ascii="Arial" w:hAnsi="Arial" w:cs="Arial"/>
          <w:sz w:val="20"/>
          <w:szCs w:val="20"/>
        </w:rPr>
      </w:pPr>
    </w:p>
    <w:p w:rsidR="00B67A4D" w:rsidRPr="00E751C7" w:rsidRDefault="00B67A4D" w:rsidP="00B67A4D">
      <w:pPr>
        <w:numPr>
          <w:ilvl w:val="0"/>
          <w:numId w:val="3"/>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 xml:space="preserve">Peněžní prostředky dotace nesmí příjemce poskytnout jiným právnickým nebo fyzickým osobám, pokud nejde o úhrady spojené s realizací </w:t>
      </w:r>
      <w:r w:rsidRPr="00E751C7">
        <w:rPr>
          <w:rFonts w:ascii="Arial" w:hAnsi="Arial" w:cs="Arial"/>
          <w:sz w:val="20"/>
          <w:szCs w:val="20"/>
        </w:rPr>
        <w:t>akce, na kterou byly poskytnuty a smí je zároveň použít jen k účelu, který je upraven v odst. 1 tohoto ustanovení.</w:t>
      </w:r>
    </w:p>
    <w:p w:rsidR="00B67A4D" w:rsidRPr="00E751C7" w:rsidRDefault="00B67A4D" w:rsidP="00B67A4D">
      <w:pPr>
        <w:autoSpaceDE w:val="0"/>
        <w:autoSpaceDN w:val="0"/>
        <w:adjustRightInd w:val="0"/>
        <w:jc w:val="center"/>
        <w:rPr>
          <w:rFonts w:ascii="Arial" w:hAnsi="Arial" w:cs="Arial"/>
          <w:b/>
          <w:sz w:val="20"/>
          <w:szCs w:val="20"/>
        </w:rPr>
      </w:pPr>
    </w:p>
    <w:p w:rsidR="00B67A4D" w:rsidRPr="00E751C7" w:rsidRDefault="00B67A4D" w:rsidP="00B67A4D">
      <w:pPr>
        <w:autoSpaceDE w:val="0"/>
        <w:autoSpaceDN w:val="0"/>
        <w:adjustRightInd w:val="0"/>
        <w:jc w:val="center"/>
        <w:rPr>
          <w:rFonts w:ascii="Arial" w:hAnsi="Arial" w:cs="Arial"/>
          <w:b/>
          <w:sz w:val="20"/>
          <w:szCs w:val="20"/>
        </w:rPr>
      </w:pPr>
    </w:p>
    <w:p w:rsidR="00B67A4D" w:rsidRPr="00E751C7" w:rsidRDefault="00B67A4D" w:rsidP="00B67A4D">
      <w:pPr>
        <w:autoSpaceDE w:val="0"/>
        <w:autoSpaceDN w:val="0"/>
        <w:adjustRightInd w:val="0"/>
        <w:jc w:val="center"/>
        <w:rPr>
          <w:rFonts w:ascii="Arial" w:hAnsi="Arial" w:cs="Arial"/>
          <w:b/>
          <w:sz w:val="20"/>
          <w:szCs w:val="20"/>
        </w:rPr>
      </w:pPr>
      <w:r w:rsidRPr="00E751C7">
        <w:rPr>
          <w:rFonts w:ascii="Arial" w:hAnsi="Arial" w:cs="Arial"/>
          <w:b/>
          <w:sz w:val="20"/>
          <w:szCs w:val="20"/>
        </w:rPr>
        <w:t>IV.</w:t>
      </w:r>
    </w:p>
    <w:p w:rsidR="00B67A4D" w:rsidRPr="00E751C7" w:rsidRDefault="00B67A4D" w:rsidP="00B67A4D">
      <w:pPr>
        <w:pStyle w:val="Nadpis1"/>
        <w:rPr>
          <w:rFonts w:ascii="Arial" w:hAnsi="Arial" w:cs="Arial"/>
          <w:b/>
          <w:sz w:val="20"/>
          <w:szCs w:val="20"/>
        </w:rPr>
      </w:pPr>
      <w:r w:rsidRPr="00E751C7">
        <w:rPr>
          <w:rFonts w:ascii="Arial" w:hAnsi="Arial" w:cs="Arial"/>
          <w:b/>
          <w:sz w:val="20"/>
          <w:szCs w:val="20"/>
        </w:rPr>
        <w:t>Výše dotace a vyplacení dotace</w:t>
      </w:r>
    </w:p>
    <w:p w:rsidR="00B67A4D" w:rsidRPr="00E751C7" w:rsidRDefault="00B67A4D" w:rsidP="00B67A4D">
      <w:pPr>
        <w:jc w:val="both"/>
        <w:rPr>
          <w:rFonts w:ascii="Arial" w:hAnsi="Arial" w:cs="Arial"/>
          <w:sz w:val="20"/>
          <w:szCs w:val="20"/>
        </w:rPr>
      </w:pPr>
    </w:p>
    <w:p w:rsidR="00B67A4D" w:rsidRDefault="00B67A4D" w:rsidP="00B67A4D">
      <w:pPr>
        <w:numPr>
          <w:ilvl w:val="0"/>
          <w:numId w:val="10"/>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Dotace bude poskytnuta ve výši ….</w:t>
      </w:r>
      <w:r>
        <w:rPr>
          <w:rFonts w:ascii="Arial" w:hAnsi="Arial" w:cs="Arial"/>
          <w:sz w:val="20"/>
          <w:szCs w:val="20"/>
        </w:rPr>
        <w:t xml:space="preserve">  </w:t>
      </w:r>
      <w:r w:rsidRPr="00E751C7">
        <w:rPr>
          <w:rFonts w:ascii="Arial" w:hAnsi="Arial" w:cs="Arial"/>
          <w:b/>
          <w:bCs/>
          <w:sz w:val="20"/>
          <w:szCs w:val="20"/>
        </w:rPr>
        <w:t xml:space="preserve"> </w:t>
      </w:r>
      <w:r w:rsidRPr="00E751C7">
        <w:rPr>
          <w:rFonts w:ascii="Arial" w:hAnsi="Arial" w:cs="Arial"/>
          <w:bCs/>
          <w:sz w:val="20"/>
          <w:szCs w:val="20"/>
        </w:rPr>
        <w:t>,- Kč</w:t>
      </w:r>
      <w:r w:rsidRPr="00914692">
        <w:rPr>
          <w:rFonts w:ascii="Arial" w:hAnsi="Arial" w:cs="Arial"/>
          <w:sz w:val="20"/>
          <w:szCs w:val="20"/>
        </w:rPr>
        <w:t xml:space="preserve"> bezhotovostním převodem z účtu poskytovatele </w:t>
      </w:r>
      <w:r>
        <w:rPr>
          <w:rFonts w:ascii="Arial" w:hAnsi="Arial" w:cs="Arial"/>
          <w:sz w:val="20"/>
          <w:szCs w:val="20"/>
        </w:rPr>
        <w:t xml:space="preserve">na účet příjemce neprodleně po nabytí platnosti a účinnosti této smlouvy. </w:t>
      </w:r>
    </w:p>
    <w:p w:rsidR="00B67A4D" w:rsidRDefault="00B67A4D" w:rsidP="00B67A4D">
      <w:pPr>
        <w:autoSpaceDE w:val="0"/>
        <w:autoSpaceDN w:val="0"/>
        <w:adjustRightInd w:val="0"/>
        <w:jc w:val="both"/>
        <w:rPr>
          <w:rFonts w:ascii="Arial" w:hAnsi="Arial" w:cs="Arial"/>
          <w:b/>
          <w:i/>
          <w:color w:val="FF0000"/>
          <w:sz w:val="20"/>
          <w:szCs w:val="20"/>
        </w:rPr>
      </w:pPr>
    </w:p>
    <w:p w:rsidR="00B67A4D" w:rsidRDefault="00B67A4D" w:rsidP="00B67A4D">
      <w:pPr>
        <w:autoSpaceDE w:val="0"/>
        <w:autoSpaceDN w:val="0"/>
        <w:adjustRightInd w:val="0"/>
        <w:ind w:left="284" w:hanging="284"/>
        <w:jc w:val="both"/>
        <w:rPr>
          <w:rFonts w:ascii="Arial" w:hAnsi="Arial" w:cs="Arial"/>
          <w:sz w:val="20"/>
          <w:szCs w:val="20"/>
        </w:rPr>
      </w:pPr>
    </w:p>
    <w:p w:rsidR="00B67A4D" w:rsidRPr="00914692" w:rsidRDefault="00B67A4D" w:rsidP="00B67A4D">
      <w:pPr>
        <w:autoSpaceDE w:val="0"/>
        <w:autoSpaceDN w:val="0"/>
        <w:adjustRightInd w:val="0"/>
        <w:jc w:val="center"/>
        <w:rPr>
          <w:rFonts w:ascii="Arial" w:hAnsi="Arial" w:cs="Arial"/>
          <w:b/>
          <w:sz w:val="20"/>
          <w:szCs w:val="20"/>
        </w:rPr>
      </w:pPr>
      <w:r w:rsidRPr="00914692">
        <w:rPr>
          <w:rFonts w:ascii="Arial" w:hAnsi="Arial" w:cs="Arial"/>
          <w:b/>
          <w:sz w:val="20"/>
          <w:szCs w:val="20"/>
        </w:rPr>
        <w:t>V.</w:t>
      </w:r>
    </w:p>
    <w:p w:rsidR="00B67A4D" w:rsidRPr="00914692" w:rsidRDefault="00B67A4D" w:rsidP="00B67A4D">
      <w:pPr>
        <w:pStyle w:val="Nadpis3"/>
        <w:rPr>
          <w:rFonts w:ascii="Arial" w:hAnsi="Arial" w:cs="Arial"/>
          <w:b/>
          <w:szCs w:val="20"/>
        </w:rPr>
      </w:pPr>
      <w:r>
        <w:rPr>
          <w:rFonts w:ascii="Arial" w:hAnsi="Arial" w:cs="Arial"/>
          <w:b/>
          <w:szCs w:val="20"/>
        </w:rPr>
        <w:t xml:space="preserve">Ustanovení o DPH </w:t>
      </w:r>
    </w:p>
    <w:p w:rsidR="00B67A4D" w:rsidRDefault="00B67A4D" w:rsidP="00B67A4D">
      <w:pPr>
        <w:autoSpaceDE w:val="0"/>
        <w:autoSpaceDN w:val="0"/>
        <w:adjustRightInd w:val="0"/>
        <w:rPr>
          <w:rFonts w:ascii="Arial" w:hAnsi="Arial" w:cs="Arial"/>
          <w:sz w:val="20"/>
          <w:szCs w:val="20"/>
        </w:rPr>
      </w:pPr>
    </w:p>
    <w:p w:rsidR="00B67A4D" w:rsidRPr="00E751C7" w:rsidRDefault="00B67A4D" w:rsidP="00B67A4D">
      <w:pPr>
        <w:tabs>
          <w:tab w:val="left" w:pos="0"/>
        </w:tabs>
        <w:autoSpaceDE w:val="0"/>
        <w:autoSpaceDN w:val="0"/>
        <w:adjustRightInd w:val="0"/>
        <w:jc w:val="both"/>
        <w:rPr>
          <w:rFonts w:ascii="Arial" w:hAnsi="Arial" w:cs="Arial"/>
          <w:sz w:val="20"/>
          <w:szCs w:val="20"/>
        </w:rPr>
      </w:pPr>
      <w:r w:rsidRPr="002C0611">
        <w:rPr>
          <w:rFonts w:ascii="Arial" w:hAnsi="Arial" w:cs="Arial"/>
          <w:sz w:val="20"/>
          <w:szCs w:val="20"/>
        </w:rPr>
        <w:t>Nedílnou součástí této smlouvy je čestné prohlášení, kde příjemce dotace uvede, zda je či není plátce</w:t>
      </w:r>
      <w:r>
        <w:rPr>
          <w:rFonts w:ascii="Arial" w:hAnsi="Arial" w:cs="Arial"/>
          <w:sz w:val="20"/>
          <w:szCs w:val="20"/>
        </w:rPr>
        <w:t>m</w:t>
      </w:r>
      <w:r w:rsidRPr="002C0611">
        <w:rPr>
          <w:rFonts w:ascii="Arial" w:hAnsi="Arial" w:cs="Arial"/>
          <w:sz w:val="20"/>
          <w:szCs w:val="20"/>
        </w:rPr>
        <w:t xml:space="preserve"> DPH a zároveň v případě plátce DPH čestně prohlásí, zda může v </w:t>
      </w:r>
      <w:r w:rsidRPr="00E751C7">
        <w:rPr>
          <w:rFonts w:ascii="Arial" w:hAnsi="Arial" w:cs="Arial"/>
          <w:sz w:val="20"/>
          <w:szCs w:val="20"/>
        </w:rPr>
        <w:t xml:space="preserve">rámci akce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číslo účtu stanovené poskytovatelem se stejným variabilním symbolem, pod kterým dotaci obdržel. V případě, že aktivity v rámci akce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B67A4D" w:rsidRPr="00E751C7" w:rsidRDefault="00B67A4D" w:rsidP="00B67A4D">
      <w:pPr>
        <w:autoSpaceDE w:val="0"/>
        <w:autoSpaceDN w:val="0"/>
        <w:adjustRightInd w:val="0"/>
        <w:jc w:val="both"/>
        <w:rPr>
          <w:rFonts w:ascii="Arial" w:hAnsi="Arial" w:cs="Arial"/>
          <w:sz w:val="20"/>
          <w:szCs w:val="20"/>
        </w:rPr>
      </w:pPr>
    </w:p>
    <w:p w:rsidR="00B67A4D" w:rsidRPr="00E751C7" w:rsidRDefault="00B67A4D" w:rsidP="00B67A4D">
      <w:pPr>
        <w:autoSpaceDE w:val="0"/>
        <w:autoSpaceDN w:val="0"/>
        <w:adjustRightInd w:val="0"/>
        <w:jc w:val="center"/>
        <w:rPr>
          <w:rFonts w:ascii="Arial" w:hAnsi="Arial" w:cs="Arial"/>
          <w:sz w:val="20"/>
          <w:szCs w:val="20"/>
        </w:rPr>
      </w:pPr>
    </w:p>
    <w:p w:rsidR="00B67A4D" w:rsidRPr="00E751C7" w:rsidRDefault="00B67A4D" w:rsidP="00B67A4D">
      <w:pPr>
        <w:autoSpaceDE w:val="0"/>
        <w:autoSpaceDN w:val="0"/>
        <w:adjustRightInd w:val="0"/>
        <w:jc w:val="center"/>
        <w:rPr>
          <w:rFonts w:ascii="Arial" w:hAnsi="Arial" w:cs="Arial"/>
          <w:b/>
          <w:sz w:val="20"/>
          <w:szCs w:val="20"/>
        </w:rPr>
      </w:pPr>
      <w:r w:rsidRPr="00E751C7">
        <w:rPr>
          <w:rFonts w:ascii="Arial" w:hAnsi="Arial" w:cs="Arial"/>
          <w:b/>
          <w:sz w:val="20"/>
          <w:szCs w:val="20"/>
        </w:rPr>
        <w:t>VI.</w:t>
      </w:r>
    </w:p>
    <w:p w:rsidR="00B67A4D" w:rsidRPr="00E751C7" w:rsidRDefault="00B67A4D" w:rsidP="00B67A4D">
      <w:pPr>
        <w:autoSpaceDE w:val="0"/>
        <w:autoSpaceDN w:val="0"/>
        <w:adjustRightInd w:val="0"/>
        <w:jc w:val="center"/>
        <w:rPr>
          <w:rFonts w:ascii="Arial" w:hAnsi="Arial" w:cs="Arial"/>
          <w:b/>
          <w:sz w:val="20"/>
          <w:szCs w:val="20"/>
        </w:rPr>
      </w:pPr>
      <w:r w:rsidRPr="00E751C7">
        <w:rPr>
          <w:rFonts w:ascii="Arial" w:hAnsi="Arial" w:cs="Arial"/>
          <w:b/>
          <w:sz w:val="20"/>
          <w:szCs w:val="20"/>
        </w:rPr>
        <w:t>Uznatelné výdaje</w:t>
      </w:r>
    </w:p>
    <w:p w:rsidR="00B67A4D" w:rsidRPr="00E751C7" w:rsidRDefault="00B67A4D" w:rsidP="00B67A4D">
      <w:pPr>
        <w:autoSpaceDE w:val="0"/>
        <w:autoSpaceDN w:val="0"/>
        <w:adjustRightInd w:val="0"/>
        <w:jc w:val="center"/>
        <w:rPr>
          <w:rFonts w:ascii="Arial" w:hAnsi="Arial" w:cs="Arial"/>
          <w:sz w:val="20"/>
          <w:szCs w:val="20"/>
        </w:rPr>
      </w:pPr>
    </w:p>
    <w:p w:rsidR="00B67A4D" w:rsidRPr="00E751C7" w:rsidRDefault="00B67A4D" w:rsidP="00B67A4D">
      <w:pPr>
        <w:numPr>
          <w:ilvl w:val="0"/>
          <w:numId w:val="11"/>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Uznatelnými výdaji podle této smlouvy jsou následující výdaje uskutečněné v období od…….do…..:</w:t>
      </w:r>
    </w:p>
    <w:p w:rsidR="00B67A4D" w:rsidRPr="00E751C7" w:rsidRDefault="00B67A4D" w:rsidP="00B67A4D">
      <w:pPr>
        <w:numPr>
          <w:ilvl w:val="0"/>
          <w:numId w:val="13"/>
        </w:numPr>
        <w:autoSpaceDE w:val="0"/>
        <w:autoSpaceDN w:val="0"/>
        <w:adjustRightInd w:val="0"/>
        <w:jc w:val="both"/>
        <w:rPr>
          <w:rFonts w:ascii="Arial" w:hAnsi="Arial" w:cs="Arial"/>
          <w:sz w:val="20"/>
          <w:szCs w:val="20"/>
        </w:rPr>
      </w:pPr>
      <w:r w:rsidRPr="00E751C7">
        <w:rPr>
          <w:rFonts w:ascii="Arial" w:hAnsi="Arial" w:cs="Arial"/>
          <w:sz w:val="20"/>
          <w:szCs w:val="20"/>
        </w:rPr>
        <w:t>…….</w:t>
      </w:r>
    </w:p>
    <w:p w:rsidR="00B67A4D" w:rsidRPr="00E751C7" w:rsidRDefault="00B67A4D" w:rsidP="00B67A4D">
      <w:pPr>
        <w:numPr>
          <w:ilvl w:val="0"/>
          <w:numId w:val="13"/>
        </w:numPr>
        <w:autoSpaceDE w:val="0"/>
        <w:autoSpaceDN w:val="0"/>
        <w:adjustRightInd w:val="0"/>
        <w:jc w:val="both"/>
        <w:rPr>
          <w:rFonts w:ascii="Arial" w:hAnsi="Arial" w:cs="Arial"/>
          <w:sz w:val="20"/>
          <w:szCs w:val="20"/>
        </w:rPr>
      </w:pPr>
      <w:r w:rsidRPr="00E751C7">
        <w:rPr>
          <w:rFonts w:ascii="Arial" w:hAnsi="Arial" w:cs="Arial"/>
          <w:sz w:val="20"/>
          <w:szCs w:val="20"/>
        </w:rPr>
        <w:t>…….</w:t>
      </w:r>
    </w:p>
    <w:p w:rsidR="00B67A4D" w:rsidRPr="00E751C7" w:rsidRDefault="00B67A4D" w:rsidP="00B67A4D">
      <w:pPr>
        <w:autoSpaceDE w:val="0"/>
        <w:autoSpaceDN w:val="0"/>
        <w:adjustRightInd w:val="0"/>
        <w:ind w:left="284" w:hanging="284"/>
        <w:jc w:val="both"/>
        <w:rPr>
          <w:rFonts w:ascii="Arial" w:hAnsi="Arial" w:cs="Arial"/>
          <w:sz w:val="20"/>
          <w:szCs w:val="20"/>
        </w:rPr>
      </w:pPr>
    </w:p>
    <w:p w:rsidR="00B67A4D" w:rsidRPr="00E751C7" w:rsidRDefault="00B67A4D" w:rsidP="00B67A4D">
      <w:pPr>
        <w:numPr>
          <w:ilvl w:val="0"/>
          <w:numId w:val="11"/>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Neuznatelnými výdaji podle této smlouvy jsou:</w:t>
      </w:r>
    </w:p>
    <w:p w:rsidR="00B67A4D" w:rsidRPr="00E751C7" w:rsidRDefault="00B67A4D" w:rsidP="00B67A4D">
      <w:pPr>
        <w:numPr>
          <w:ilvl w:val="0"/>
          <w:numId w:val="14"/>
        </w:numPr>
        <w:autoSpaceDE w:val="0"/>
        <w:autoSpaceDN w:val="0"/>
        <w:adjustRightInd w:val="0"/>
        <w:jc w:val="both"/>
        <w:rPr>
          <w:rFonts w:ascii="Arial" w:hAnsi="Arial" w:cs="Arial"/>
          <w:sz w:val="20"/>
          <w:szCs w:val="20"/>
        </w:rPr>
      </w:pPr>
      <w:r w:rsidRPr="00E751C7">
        <w:rPr>
          <w:rFonts w:ascii="Arial" w:hAnsi="Arial" w:cs="Arial"/>
          <w:sz w:val="20"/>
          <w:szCs w:val="20"/>
        </w:rPr>
        <w:t>…….</w:t>
      </w:r>
    </w:p>
    <w:p w:rsidR="00B67A4D" w:rsidRPr="00E751C7" w:rsidRDefault="00B67A4D" w:rsidP="00B67A4D">
      <w:pPr>
        <w:numPr>
          <w:ilvl w:val="0"/>
          <w:numId w:val="14"/>
        </w:numPr>
        <w:autoSpaceDE w:val="0"/>
        <w:autoSpaceDN w:val="0"/>
        <w:adjustRightInd w:val="0"/>
        <w:jc w:val="both"/>
        <w:rPr>
          <w:rFonts w:ascii="Arial" w:hAnsi="Arial" w:cs="Arial"/>
          <w:sz w:val="20"/>
          <w:szCs w:val="20"/>
        </w:rPr>
      </w:pPr>
      <w:r w:rsidRPr="00E751C7">
        <w:rPr>
          <w:rFonts w:ascii="Arial" w:hAnsi="Arial" w:cs="Arial"/>
          <w:sz w:val="20"/>
          <w:szCs w:val="20"/>
        </w:rPr>
        <w:t>……..</w:t>
      </w:r>
    </w:p>
    <w:p w:rsidR="00B67A4D" w:rsidRPr="00E751C7" w:rsidRDefault="00B67A4D" w:rsidP="00B67A4D">
      <w:pPr>
        <w:autoSpaceDE w:val="0"/>
        <w:autoSpaceDN w:val="0"/>
        <w:adjustRightInd w:val="0"/>
        <w:jc w:val="both"/>
        <w:rPr>
          <w:rFonts w:ascii="Arial" w:hAnsi="Arial" w:cs="Arial"/>
          <w:i/>
        </w:rPr>
      </w:pPr>
    </w:p>
    <w:p w:rsidR="00B67A4D" w:rsidRPr="00E751C7" w:rsidRDefault="00B67A4D" w:rsidP="00B67A4D">
      <w:pPr>
        <w:pStyle w:val="Odstavecseseznamem"/>
        <w:rPr>
          <w:rFonts w:ascii="Arial" w:hAnsi="Arial" w:cs="Arial"/>
          <w:sz w:val="20"/>
          <w:szCs w:val="20"/>
        </w:rPr>
      </w:pPr>
    </w:p>
    <w:p w:rsidR="00B67A4D" w:rsidRPr="00197187" w:rsidRDefault="00B67A4D" w:rsidP="00B67A4D">
      <w:pPr>
        <w:numPr>
          <w:ilvl w:val="0"/>
          <w:numId w:val="11"/>
        </w:numPr>
        <w:ind w:left="284" w:hanging="284"/>
        <w:jc w:val="both"/>
        <w:rPr>
          <w:rFonts w:ascii="Arial" w:hAnsi="Arial" w:cs="Arial"/>
          <w:sz w:val="20"/>
          <w:szCs w:val="20"/>
        </w:rPr>
      </w:pPr>
      <w:r w:rsidRPr="00E751C7">
        <w:rPr>
          <w:rFonts w:ascii="Arial" w:hAnsi="Arial" w:cs="Arial"/>
          <w:sz w:val="20"/>
          <w:szCs w:val="20"/>
        </w:rPr>
        <w:t>V případě, že v rámci akce budou zadávány veřejné zakázky, je příjemce povinen postupovat podle zákona č. 137/2006 Sb., o veřejných zakázkách, ve znění pozdějších pře</w:t>
      </w:r>
      <w:r>
        <w:rPr>
          <w:rFonts w:ascii="Arial" w:hAnsi="Arial" w:cs="Arial"/>
          <w:sz w:val="20"/>
          <w:szCs w:val="20"/>
        </w:rPr>
        <w:t>dpisů. V případě, že se jedná o </w:t>
      </w:r>
      <w:r w:rsidRPr="00E751C7">
        <w:rPr>
          <w:rFonts w:ascii="Arial" w:hAnsi="Arial" w:cs="Arial"/>
          <w:sz w:val="20"/>
          <w:szCs w:val="20"/>
        </w:rPr>
        <w:t>zakázky malého rozsahu, na které se tento</w:t>
      </w:r>
      <w:r w:rsidRPr="00197187">
        <w:rPr>
          <w:rFonts w:ascii="Arial" w:hAnsi="Arial" w:cs="Arial"/>
          <w:sz w:val="20"/>
          <w:szCs w:val="20"/>
        </w:rPr>
        <w:t xml:space="preserve"> zákon vztahuje pouze v obecných zásadách, je povinen příjemce u plnění přesahujících částku 100.000,- Kč bez DPH, které jsou z více než 50 % financované z dotace, provést výběr dodavatele v jednoduchém výběrovém řízení. Nabídky musí být vyžádány nejméně u 3 dodavatelů a jejich nabídky musí být učiněny písemně (např. e-mailem, faxem), je nutno pořídit písemný záznam o výběru </w:t>
      </w:r>
      <w:r w:rsidRPr="00197187">
        <w:rPr>
          <w:rFonts w:ascii="Arial" w:hAnsi="Arial" w:cs="Arial"/>
          <w:sz w:val="20"/>
          <w:szCs w:val="20"/>
        </w:rPr>
        <w:lastRenderedPageBreak/>
        <w:t>dodavatele, lze rovněž využít ceníky zv</w:t>
      </w:r>
      <w:r>
        <w:rPr>
          <w:rFonts w:ascii="Arial" w:hAnsi="Arial" w:cs="Arial"/>
          <w:sz w:val="20"/>
          <w:szCs w:val="20"/>
        </w:rPr>
        <w:t>eřejněné na internetu. Záznam z </w:t>
      </w:r>
      <w:r w:rsidRPr="00197187">
        <w:rPr>
          <w:rFonts w:ascii="Arial" w:hAnsi="Arial" w:cs="Arial"/>
          <w:sz w:val="20"/>
          <w:szCs w:val="20"/>
        </w:rPr>
        <w:t>výběrového řízení vč</w:t>
      </w:r>
      <w:r>
        <w:rPr>
          <w:rFonts w:ascii="Arial" w:hAnsi="Arial" w:cs="Arial"/>
          <w:sz w:val="20"/>
          <w:szCs w:val="20"/>
        </w:rPr>
        <w:t>etně</w:t>
      </w:r>
      <w:r w:rsidRPr="00197187">
        <w:rPr>
          <w:rFonts w:ascii="Arial" w:hAnsi="Arial" w:cs="Arial"/>
          <w:sz w:val="20"/>
          <w:szCs w:val="20"/>
        </w:rPr>
        <w:t xml:space="preserve"> cenových nabídek nebo průzkumů a k</w:t>
      </w:r>
      <w:r>
        <w:rPr>
          <w:rFonts w:ascii="Arial" w:hAnsi="Arial" w:cs="Arial"/>
          <w:sz w:val="20"/>
          <w:szCs w:val="20"/>
        </w:rPr>
        <w:t>orespondence musí být uloženy u </w:t>
      </w:r>
      <w:r w:rsidRPr="00197187">
        <w:rPr>
          <w:rFonts w:ascii="Arial" w:hAnsi="Arial" w:cs="Arial"/>
          <w:sz w:val="20"/>
          <w:szCs w:val="20"/>
        </w:rPr>
        <w:t xml:space="preserve">dokumentace k podporované činnosti a spolu s ní archivovány. </w:t>
      </w:r>
    </w:p>
    <w:p w:rsidR="00B67A4D" w:rsidRPr="00197187" w:rsidRDefault="00B67A4D" w:rsidP="00B67A4D">
      <w:pPr>
        <w:pStyle w:val="Odstavecseseznamem"/>
        <w:rPr>
          <w:rFonts w:ascii="Arial" w:hAnsi="Arial" w:cs="Arial"/>
          <w:sz w:val="20"/>
          <w:szCs w:val="20"/>
        </w:rPr>
      </w:pPr>
    </w:p>
    <w:p w:rsidR="00B67A4D" w:rsidRPr="00197187" w:rsidRDefault="00B67A4D" w:rsidP="00B67A4D">
      <w:pPr>
        <w:numPr>
          <w:ilvl w:val="0"/>
          <w:numId w:val="11"/>
        </w:numPr>
        <w:ind w:left="284" w:hanging="284"/>
        <w:jc w:val="both"/>
        <w:rPr>
          <w:rFonts w:ascii="Arial" w:hAnsi="Arial" w:cs="Arial"/>
          <w:sz w:val="20"/>
          <w:szCs w:val="20"/>
        </w:rPr>
      </w:pPr>
      <w:r>
        <w:rPr>
          <w:rFonts w:ascii="Arial" w:hAnsi="Arial" w:cs="Arial"/>
          <w:sz w:val="20"/>
          <w:szCs w:val="20"/>
        </w:rPr>
        <w:t>U</w:t>
      </w:r>
      <w:r w:rsidRPr="00197187">
        <w:rPr>
          <w:rFonts w:ascii="Arial" w:hAnsi="Arial" w:cs="Arial"/>
          <w:sz w:val="20"/>
          <w:szCs w:val="20"/>
        </w:rPr>
        <w:t xml:space="preserve">stanovení </w:t>
      </w:r>
      <w:r>
        <w:rPr>
          <w:rFonts w:ascii="Arial" w:hAnsi="Arial" w:cs="Arial"/>
          <w:sz w:val="20"/>
          <w:szCs w:val="20"/>
        </w:rPr>
        <w:t xml:space="preserve">odst. 3 </w:t>
      </w:r>
      <w:r w:rsidRPr="00197187">
        <w:rPr>
          <w:rFonts w:ascii="Arial" w:hAnsi="Arial" w:cs="Arial"/>
          <w:sz w:val="20"/>
          <w:szCs w:val="20"/>
        </w:rPr>
        <w:t xml:space="preserve">neplatí, má-li příjemce vlastní pravidla pro zadávání veřejných zakázek; v takovém případě postupuje podle nich. Na výzvu </w:t>
      </w:r>
      <w:r>
        <w:rPr>
          <w:rFonts w:ascii="Arial" w:hAnsi="Arial" w:cs="Arial"/>
          <w:sz w:val="20"/>
          <w:szCs w:val="20"/>
        </w:rPr>
        <w:t>poskytovatele</w:t>
      </w:r>
      <w:r w:rsidRPr="00197187">
        <w:rPr>
          <w:rFonts w:ascii="Arial" w:hAnsi="Arial" w:cs="Arial"/>
          <w:sz w:val="20"/>
          <w:szCs w:val="20"/>
        </w:rPr>
        <w:t xml:space="preserve"> je příjemce povinen tato pravidla kraji předložit a doložit dodržení podmínek stanovených zákonem o veřejných zakázkách</w:t>
      </w:r>
      <w:r>
        <w:rPr>
          <w:rFonts w:ascii="Arial" w:hAnsi="Arial" w:cs="Arial"/>
          <w:sz w:val="20"/>
          <w:szCs w:val="20"/>
        </w:rPr>
        <w:t xml:space="preserve"> a jeho pravidly</w:t>
      </w:r>
      <w:r w:rsidRPr="00197187">
        <w:rPr>
          <w:rFonts w:ascii="Arial" w:hAnsi="Arial" w:cs="Arial"/>
          <w:sz w:val="20"/>
          <w:szCs w:val="20"/>
        </w:rPr>
        <w:t xml:space="preserve">. </w:t>
      </w:r>
    </w:p>
    <w:p w:rsidR="00B67A4D" w:rsidRDefault="00B67A4D" w:rsidP="00B67A4D">
      <w:pPr>
        <w:pStyle w:val="Odstavecseseznamem"/>
        <w:ind w:left="0"/>
      </w:pPr>
    </w:p>
    <w:p w:rsidR="00B67A4D" w:rsidRDefault="00B67A4D" w:rsidP="00B67A4D">
      <w:pPr>
        <w:autoSpaceDE w:val="0"/>
        <w:autoSpaceDN w:val="0"/>
        <w:adjustRightInd w:val="0"/>
        <w:jc w:val="center"/>
        <w:rPr>
          <w:rFonts w:ascii="Arial" w:hAnsi="Arial" w:cs="Arial"/>
          <w:b/>
          <w:sz w:val="20"/>
          <w:szCs w:val="20"/>
        </w:rPr>
      </w:pPr>
    </w:p>
    <w:p w:rsidR="00B67A4D" w:rsidRPr="00EC6972" w:rsidRDefault="00B67A4D" w:rsidP="00B67A4D">
      <w:pPr>
        <w:autoSpaceDE w:val="0"/>
        <w:autoSpaceDN w:val="0"/>
        <w:adjustRightInd w:val="0"/>
        <w:jc w:val="center"/>
        <w:rPr>
          <w:rFonts w:ascii="Arial" w:hAnsi="Arial" w:cs="Arial"/>
          <w:b/>
          <w:sz w:val="20"/>
          <w:szCs w:val="20"/>
        </w:rPr>
      </w:pPr>
      <w:r w:rsidRPr="00EC6972">
        <w:rPr>
          <w:rFonts w:ascii="Arial" w:hAnsi="Arial" w:cs="Arial"/>
          <w:b/>
          <w:sz w:val="20"/>
          <w:szCs w:val="20"/>
        </w:rPr>
        <w:t>VII.</w:t>
      </w:r>
    </w:p>
    <w:p w:rsidR="00B67A4D" w:rsidRPr="00EC6972" w:rsidRDefault="00B67A4D" w:rsidP="00B67A4D">
      <w:pPr>
        <w:autoSpaceDE w:val="0"/>
        <w:autoSpaceDN w:val="0"/>
        <w:adjustRightInd w:val="0"/>
        <w:jc w:val="center"/>
        <w:rPr>
          <w:rFonts w:ascii="Arial" w:hAnsi="Arial" w:cs="Arial"/>
          <w:b/>
          <w:sz w:val="20"/>
          <w:szCs w:val="20"/>
        </w:rPr>
      </w:pPr>
      <w:r w:rsidRPr="00EC6972">
        <w:rPr>
          <w:rFonts w:ascii="Arial" w:hAnsi="Arial" w:cs="Arial"/>
          <w:b/>
          <w:sz w:val="20"/>
          <w:szCs w:val="20"/>
        </w:rPr>
        <w:t>Vyúčtování a vypořádání dotace</w:t>
      </w:r>
    </w:p>
    <w:p w:rsidR="00B67A4D" w:rsidRPr="00EC6972" w:rsidRDefault="00B67A4D" w:rsidP="00B67A4D">
      <w:pPr>
        <w:autoSpaceDE w:val="0"/>
        <w:autoSpaceDN w:val="0"/>
        <w:adjustRightInd w:val="0"/>
        <w:jc w:val="both"/>
        <w:rPr>
          <w:rFonts w:ascii="Arial" w:hAnsi="Arial" w:cs="Arial"/>
          <w:sz w:val="20"/>
          <w:szCs w:val="20"/>
        </w:rPr>
      </w:pPr>
    </w:p>
    <w:p w:rsidR="00B67A4D" w:rsidRPr="00694029" w:rsidRDefault="00B67A4D" w:rsidP="00B67A4D">
      <w:pPr>
        <w:numPr>
          <w:ilvl w:val="0"/>
          <w:numId w:val="4"/>
        </w:numPr>
        <w:autoSpaceDE w:val="0"/>
        <w:autoSpaceDN w:val="0"/>
        <w:adjustRightInd w:val="0"/>
        <w:ind w:left="284" w:hanging="284"/>
        <w:jc w:val="both"/>
        <w:rPr>
          <w:rFonts w:ascii="Arial" w:hAnsi="Arial" w:cs="Arial"/>
          <w:spacing w:val="2"/>
          <w:sz w:val="20"/>
          <w:szCs w:val="20"/>
        </w:rPr>
      </w:pPr>
      <w:r w:rsidRPr="00694029">
        <w:rPr>
          <w:rFonts w:ascii="Arial" w:hAnsi="Arial" w:cs="Arial"/>
          <w:spacing w:val="2"/>
          <w:sz w:val="20"/>
          <w:szCs w:val="20"/>
        </w:rPr>
        <w:t>Po ukončení akce předloží příjemce poskytovateli, tj. Kanceláři hejtmana, nejpozději do 50 kalendářních dnů ode dne jejího ukončení závěrečnou zprávu o jejích výsledcích včetně vyúčtování dotace. Součástí závěrečné zprávy a vyúčtování dotace je:</w:t>
      </w:r>
    </w:p>
    <w:p w:rsidR="00B67A4D" w:rsidRDefault="00B67A4D" w:rsidP="00B67A4D">
      <w:pPr>
        <w:numPr>
          <w:ilvl w:val="0"/>
          <w:numId w:val="15"/>
        </w:numPr>
        <w:autoSpaceDE w:val="0"/>
        <w:autoSpaceDN w:val="0"/>
        <w:adjustRightInd w:val="0"/>
        <w:jc w:val="both"/>
        <w:rPr>
          <w:rFonts w:ascii="Arial" w:hAnsi="Arial" w:cs="Arial"/>
          <w:spacing w:val="2"/>
          <w:sz w:val="20"/>
          <w:szCs w:val="20"/>
        </w:rPr>
      </w:pPr>
      <w:r w:rsidRPr="00075FBE">
        <w:rPr>
          <w:rFonts w:ascii="Arial" w:hAnsi="Arial" w:cs="Arial"/>
          <w:spacing w:val="2"/>
          <w:sz w:val="20"/>
          <w:szCs w:val="20"/>
        </w:rPr>
        <w:t xml:space="preserve">zhodnocení naplnění záměru a cílů </w:t>
      </w:r>
      <w:r>
        <w:rPr>
          <w:rFonts w:ascii="Arial" w:hAnsi="Arial" w:cs="Arial"/>
          <w:spacing w:val="2"/>
          <w:sz w:val="20"/>
          <w:szCs w:val="20"/>
        </w:rPr>
        <w:t>akce/podporované činnosti</w:t>
      </w:r>
      <w:r w:rsidRPr="00075FBE">
        <w:rPr>
          <w:rFonts w:ascii="Arial" w:hAnsi="Arial" w:cs="Arial"/>
          <w:spacing w:val="2"/>
          <w:sz w:val="20"/>
          <w:szCs w:val="20"/>
        </w:rPr>
        <w:t xml:space="preserve">, </w:t>
      </w:r>
      <w:r>
        <w:rPr>
          <w:rFonts w:ascii="Arial" w:hAnsi="Arial" w:cs="Arial"/>
          <w:spacing w:val="2"/>
          <w:sz w:val="20"/>
          <w:szCs w:val="20"/>
        </w:rPr>
        <w:t>způsob informování veřejnosti o </w:t>
      </w:r>
      <w:r w:rsidRPr="00075FBE">
        <w:rPr>
          <w:rFonts w:ascii="Arial" w:hAnsi="Arial" w:cs="Arial"/>
          <w:spacing w:val="2"/>
          <w:sz w:val="20"/>
          <w:szCs w:val="20"/>
        </w:rPr>
        <w:t>finanční podpoře z rozpočtu Jihočeského kraje</w:t>
      </w:r>
      <w:r>
        <w:rPr>
          <w:rFonts w:ascii="Arial" w:hAnsi="Arial" w:cs="Arial"/>
          <w:spacing w:val="2"/>
          <w:sz w:val="20"/>
          <w:szCs w:val="20"/>
        </w:rPr>
        <w:t xml:space="preserve">, </w:t>
      </w:r>
    </w:p>
    <w:p w:rsidR="00B67A4D" w:rsidRDefault="00B67A4D" w:rsidP="00B67A4D">
      <w:pPr>
        <w:numPr>
          <w:ilvl w:val="0"/>
          <w:numId w:val="15"/>
        </w:numPr>
        <w:autoSpaceDE w:val="0"/>
        <w:autoSpaceDN w:val="0"/>
        <w:adjustRightInd w:val="0"/>
        <w:jc w:val="both"/>
        <w:rPr>
          <w:rFonts w:ascii="Arial" w:hAnsi="Arial" w:cs="Arial"/>
          <w:spacing w:val="2"/>
          <w:sz w:val="20"/>
          <w:szCs w:val="20"/>
        </w:rPr>
      </w:pPr>
      <w:r w:rsidRPr="00B911B2">
        <w:rPr>
          <w:rFonts w:ascii="Arial" w:hAnsi="Arial" w:cs="Arial"/>
          <w:spacing w:val="2"/>
          <w:sz w:val="20"/>
          <w:szCs w:val="20"/>
        </w:rPr>
        <w:t xml:space="preserve">přehled dokladů o uskutečněných výdajích souvisejících se zajištěním </w:t>
      </w:r>
      <w:r>
        <w:rPr>
          <w:rFonts w:ascii="Arial" w:hAnsi="Arial" w:cs="Arial"/>
          <w:spacing w:val="2"/>
          <w:sz w:val="20"/>
          <w:szCs w:val="20"/>
        </w:rPr>
        <w:t>akce/podporované činnosti</w:t>
      </w:r>
      <w:r w:rsidRPr="00B911B2">
        <w:rPr>
          <w:rFonts w:ascii="Arial" w:hAnsi="Arial" w:cs="Arial"/>
          <w:spacing w:val="2"/>
          <w:sz w:val="20"/>
          <w:szCs w:val="20"/>
        </w:rPr>
        <w:t>, přičemž v přehledu příjemce označí doklady, týkající se výdajů realizovaných z rozpočtu kraje</w:t>
      </w:r>
      <w:r>
        <w:rPr>
          <w:rFonts w:ascii="Arial" w:hAnsi="Arial" w:cs="Arial"/>
          <w:spacing w:val="2"/>
          <w:sz w:val="20"/>
          <w:szCs w:val="20"/>
        </w:rPr>
        <w:t>,</w:t>
      </w:r>
    </w:p>
    <w:p w:rsidR="00B67A4D" w:rsidRDefault="00B67A4D" w:rsidP="00B67A4D">
      <w:pPr>
        <w:numPr>
          <w:ilvl w:val="0"/>
          <w:numId w:val="15"/>
        </w:numPr>
        <w:autoSpaceDE w:val="0"/>
        <w:autoSpaceDN w:val="0"/>
        <w:adjustRightInd w:val="0"/>
        <w:jc w:val="both"/>
        <w:rPr>
          <w:rFonts w:ascii="Arial" w:hAnsi="Arial" w:cs="Arial"/>
          <w:spacing w:val="2"/>
          <w:sz w:val="20"/>
          <w:szCs w:val="20"/>
        </w:rPr>
      </w:pPr>
      <w:r>
        <w:rPr>
          <w:rFonts w:ascii="Arial" w:hAnsi="Arial" w:cs="Arial"/>
          <w:spacing w:val="2"/>
          <w:sz w:val="20"/>
          <w:szCs w:val="20"/>
        </w:rPr>
        <w:t>doložení výdajů hrazených z dotace kraje kopiemi dokladů.</w:t>
      </w:r>
    </w:p>
    <w:p w:rsidR="00B67A4D" w:rsidRDefault="00B67A4D" w:rsidP="00B67A4D">
      <w:pPr>
        <w:autoSpaceDE w:val="0"/>
        <w:autoSpaceDN w:val="0"/>
        <w:adjustRightInd w:val="0"/>
        <w:ind w:left="644"/>
        <w:jc w:val="both"/>
        <w:rPr>
          <w:rFonts w:ascii="Arial" w:hAnsi="Arial" w:cs="Arial"/>
          <w:spacing w:val="2"/>
          <w:sz w:val="20"/>
          <w:szCs w:val="20"/>
        </w:rPr>
      </w:pPr>
    </w:p>
    <w:p w:rsidR="00B67A4D" w:rsidRPr="00694029" w:rsidRDefault="00B67A4D" w:rsidP="00B67A4D">
      <w:pPr>
        <w:numPr>
          <w:ilvl w:val="0"/>
          <w:numId w:val="4"/>
        </w:numPr>
        <w:autoSpaceDE w:val="0"/>
        <w:autoSpaceDN w:val="0"/>
        <w:adjustRightInd w:val="0"/>
        <w:ind w:left="284" w:hanging="284"/>
        <w:jc w:val="both"/>
        <w:rPr>
          <w:rFonts w:ascii="Arial" w:hAnsi="Arial" w:cs="Arial"/>
          <w:spacing w:val="2"/>
          <w:sz w:val="20"/>
          <w:szCs w:val="20"/>
        </w:rPr>
      </w:pPr>
      <w:r w:rsidRPr="00694029">
        <w:rPr>
          <w:rFonts w:ascii="Arial" w:hAnsi="Arial" w:cs="Arial"/>
          <w:spacing w:val="2"/>
          <w:sz w:val="20"/>
          <w:szCs w:val="20"/>
        </w:rPr>
        <w:t>Pravidla a způsob dokládání jednotlivých druhů výdajů:</w:t>
      </w:r>
    </w:p>
    <w:p w:rsidR="00B67A4D" w:rsidRPr="000A32BA" w:rsidRDefault="00B67A4D" w:rsidP="00B67A4D">
      <w:pPr>
        <w:pStyle w:val="Default"/>
        <w:numPr>
          <w:ilvl w:val="0"/>
          <w:numId w:val="15"/>
        </w:numPr>
        <w:jc w:val="both"/>
        <w:rPr>
          <w:rFonts w:ascii="Arial" w:hAnsi="Arial" w:cs="Arial"/>
          <w:sz w:val="20"/>
          <w:szCs w:val="20"/>
        </w:rPr>
      </w:pPr>
      <w:r w:rsidRPr="000A32BA">
        <w:rPr>
          <w:rFonts w:ascii="Arial" w:hAnsi="Arial" w:cs="Arial"/>
          <w:sz w:val="20"/>
          <w:szCs w:val="20"/>
        </w:rPr>
        <w:t xml:space="preserve">výdaje musí být vynaloženy v souladu s obsahem a cílem </w:t>
      </w:r>
      <w:r>
        <w:rPr>
          <w:rFonts w:ascii="Arial" w:hAnsi="Arial" w:cs="Arial"/>
          <w:spacing w:val="2"/>
          <w:sz w:val="20"/>
          <w:szCs w:val="20"/>
        </w:rPr>
        <w:t>akce/podporované činnosti</w:t>
      </w:r>
      <w:r w:rsidRPr="000A32BA">
        <w:rPr>
          <w:rFonts w:ascii="Arial" w:hAnsi="Arial" w:cs="Arial"/>
          <w:sz w:val="20"/>
          <w:szCs w:val="20"/>
        </w:rPr>
        <w:t xml:space="preserve">, být nezbytné pro realizaci a bezprostředně související s realizací, </w:t>
      </w:r>
    </w:p>
    <w:p w:rsidR="00B67A4D" w:rsidRPr="000A32BA" w:rsidRDefault="00B67A4D" w:rsidP="00B67A4D">
      <w:pPr>
        <w:pStyle w:val="Default"/>
        <w:numPr>
          <w:ilvl w:val="0"/>
          <w:numId w:val="15"/>
        </w:numPr>
        <w:jc w:val="both"/>
        <w:rPr>
          <w:rFonts w:ascii="Arial" w:hAnsi="Arial" w:cs="Arial"/>
          <w:sz w:val="20"/>
          <w:szCs w:val="20"/>
        </w:rPr>
      </w:pPr>
      <w:r w:rsidRPr="000A32BA">
        <w:rPr>
          <w:rFonts w:ascii="Arial" w:hAnsi="Arial" w:cs="Arial"/>
          <w:sz w:val="20"/>
          <w:szCs w:val="20"/>
        </w:rPr>
        <w:t>výdaje musí vyhovovat zásadám efektivnosti, účelnosti a hospodá</w:t>
      </w:r>
      <w:r w:rsidRPr="000A32BA">
        <w:rPr>
          <w:rFonts w:ascii="Arial" w:hAnsi="Arial" w:cs="Arial"/>
          <w:sz w:val="20"/>
          <w:szCs w:val="20"/>
        </w:rPr>
        <w:t>r</w:t>
      </w:r>
      <w:r w:rsidRPr="000A32BA">
        <w:rPr>
          <w:rFonts w:ascii="Arial" w:hAnsi="Arial" w:cs="Arial"/>
          <w:sz w:val="20"/>
          <w:szCs w:val="20"/>
        </w:rPr>
        <w:t>nosti,</w:t>
      </w:r>
    </w:p>
    <w:p w:rsidR="00B67A4D" w:rsidRPr="000A32BA" w:rsidRDefault="00B67A4D" w:rsidP="00B67A4D">
      <w:pPr>
        <w:pStyle w:val="Default"/>
        <w:numPr>
          <w:ilvl w:val="0"/>
          <w:numId w:val="15"/>
        </w:numPr>
        <w:jc w:val="both"/>
        <w:rPr>
          <w:rFonts w:ascii="Arial" w:hAnsi="Arial" w:cs="Arial"/>
          <w:sz w:val="20"/>
          <w:szCs w:val="20"/>
        </w:rPr>
      </w:pPr>
      <w:r w:rsidRPr="000A32BA">
        <w:rPr>
          <w:rFonts w:ascii="Arial" w:hAnsi="Arial" w:cs="Arial"/>
          <w:sz w:val="20"/>
          <w:szCs w:val="20"/>
        </w:rPr>
        <w:t>výdaje musí být zaneseny v účetnictví příjemce dotace,</w:t>
      </w:r>
    </w:p>
    <w:p w:rsidR="00B67A4D" w:rsidRPr="000A32BA" w:rsidRDefault="00B67A4D" w:rsidP="00B67A4D">
      <w:pPr>
        <w:pStyle w:val="Default"/>
        <w:numPr>
          <w:ilvl w:val="0"/>
          <w:numId w:val="15"/>
        </w:numPr>
        <w:jc w:val="both"/>
        <w:rPr>
          <w:rFonts w:ascii="Arial" w:hAnsi="Arial" w:cs="Arial"/>
          <w:sz w:val="20"/>
          <w:szCs w:val="20"/>
        </w:rPr>
      </w:pPr>
      <w:r w:rsidRPr="000A32BA">
        <w:rPr>
          <w:rFonts w:ascii="Arial" w:hAnsi="Arial" w:cs="Arial"/>
          <w:sz w:val="20"/>
          <w:szCs w:val="20"/>
        </w:rPr>
        <w:t xml:space="preserve">výdaje musí být doloženy kopiemi prvotních a účetních dokladů, </w:t>
      </w:r>
    </w:p>
    <w:p w:rsidR="00B67A4D" w:rsidRPr="000A32BA" w:rsidRDefault="00B67A4D" w:rsidP="00B67A4D">
      <w:pPr>
        <w:pStyle w:val="Default"/>
        <w:numPr>
          <w:ilvl w:val="0"/>
          <w:numId w:val="15"/>
        </w:numPr>
        <w:jc w:val="both"/>
        <w:rPr>
          <w:rFonts w:ascii="Arial" w:hAnsi="Arial" w:cs="Arial"/>
          <w:sz w:val="20"/>
          <w:szCs w:val="20"/>
        </w:rPr>
      </w:pPr>
      <w:r w:rsidRPr="000A32BA">
        <w:rPr>
          <w:rFonts w:ascii="Arial" w:hAnsi="Arial" w:cs="Arial"/>
          <w:sz w:val="20"/>
          <w:szCs w:val="20"/>
        </w:rPr>
        <w:t>zaplacení výdajů musí být prokázáno doložením kopie výpisu z bankovního účtu (přípustný je i výpis z elektronického bankovnictví), případně pokladním dokladem.</w:t>
      </w:r>
    </w:p>
    <w:p w:rsidR="00B67A4D" w:rsidRPr="00EC6972" w:rsidRDefault="00B67A4D" w:rsidP="00B67A4D">
      <w:pPr>
        <w:autoSpaceDE w:val="0"/>
        <w:autoSpaceDN w:val="0"/>
        <w:adjustRightInd w:val="0"/>
        <w:ind w:left="284"/>
        <w:jc w:val="both"/>
        <w:rPr>
          <w:rFonts w:ascii="Arial" w:hAnsi="Arial" w:cs="Arial"/>
          <w:sz w:val="20"/>
          <w:szCs w:val="20"/>
        </w:rPr>
      </w:pPr>
    </w:p>
    <w:p w:rsidR="00B67A4D" w:rsidRPr="00EC6972" w:rsidRDefault="00B67A4D" w:rsidP="00B67A4D">
      <w:pPr>
        <w:numPr>
          <w:ilvl w:val="0"/>
          <w:numId w:val="4"/>
        </w:numPr>
        <w:autoSpaceDE w:val="0"/>
        <w:autoSpaceDN w:val="0"/>
        <w:adjustRightInd w:val="0"/>
        <w:ind w:left="284" w:hanging="284"/>
        <w:jc w:val="both"/>
        <w:rPr>
          <w:rFonts w:ascii="Arial" w:hAnsi="Arial" w:cs="Arial"/>
          <w:sz w:val="20"/>
          <w:szCs w:val="20"/>
        </w:rPr>
      </w:pPr>
      <w:r w:rsidRPr="00EC6972">
        <w:rPr>
          <w:rFonts w:ascii="Arial" w:hAnsi="Arial" w:cs="Arial"/>
          <w:sz w:val="20"/>
          <w:szCs w:val="20"/>
        </w:rPr>
        <w:t>Pokud příjemce nevyčerpá všechny prostředky dotace na stanovený účel, je povinen vrátit poskytovateli nevyčerpanou částku nejpozději do 2 měsíců po uzavření vyúčtování dotace bezhotovostním převodem na účet poskytovatele.</w:t>
      </w:r>
    </w:p>
    <w:p w:rsidR="00B67A4D" w:rsidRDefault="00B67A4D" w:rsidP="00B67A4D">
      <w:pPr>
        <w:pStyle w:val="Odstavecseseznamem"/>
        <w:rPr>
          <w:rFonts w:ascii="Arial" w:hAnsi="Arial" w:cs="Arial"/>
          <w:sz w:val="20"/>
          <w:szCs w:val="20"/>
        </w:rPr>
      </w:pPr>
    </w:p>
    <w:p w:rsidR="00B67A4D" w:rsidRDefault="00B67A4D" w:rsidP="00B67A4D">
      <w:pPr>
        <w:autoSpaceDE w:val="0"/>
        <w:autoSpaceDN w:val="0"/>
        <w:adjustRightInd w:val="0"/>
        <w:ind w:left="284" w:hanging="284"/>
        <w:jc w:val="both"/>
        <w:rPr>
          <w:rFonts w:ascii="Arial" w:hAnsi="Arial" w:cs="Arial"/>
          <w:sz w:val="20"/>
          <w:szCs w:val="20"/>
        </w:rPr>
      </w:pPr>
    </w:p>
    <w:p w:rsidR="00B67A4D" w:rsidRPr="00914692" w:rsidRDefault="00B67A4D" w:rsidP="00B67A4D">
      <w:pPr>
        <w:pStyle w:val="Zkladntext"/>
        <w:jc w:val="center"/>
        <w:rPr>
          <w:rFonts w:ascii="Arial" w:hAnsi="Arial" w:cs="Arial"/>
          <w:b/>
          <w:sz w:val="20"/>
          <w:szCs w:val="20"/>
        </w:rPr>
      </w:pPr>
      <w:r w:rsidRPr="00914692">
        <w:rPr>
          <w:rFonts w:ascii="Arial" w:hAnsi="Arial" w:cs="Arial"/>
          <w:b/>
          <w:sz w:val="20"/>
          <w:szCs w:val="20"/>
        </w:rPr>
        <w:t>VII</w:t>
      </w:r>
      <w:r>
        <w:rPr>
          <w:rFonts w:ascii="Arial" w:hAnsi="Arial" w:cs="Arial"/>
          <w:b/>
          <w:sz w:val="20"/>
          <w:szCs w:val="20"/>
        </w:rPr>
        <w:t>I</w:t>
      </w:r>
      <w:r w:rsidRPr="00914692">
        <w:rPr>
          <w:rFonts w:ascii="Arial" w:hAnsi="Arial" w:cs="Arial"/>
          <w:b/>
          <w:sz w:val="20"/>
          <w:szCs w:val="20"/>
        </w:rPr>
        <w:t>.</w:t>
      </w:r>
    </w:p>
    <w:p w:rsidR="00B67A4D" w:rsidRPr="00B911B2" w:rsidRDefault="00B67A4D" w:rsidP="00B67A4D">
      <w:pPr>
        <w:pStyle w:val="Zkladntext"/>
        <w:jc w:val="center"/>
        <w:rPr>
          <w:rFonts w:ascii="Arial" w:hAnsi="Arial" w:cs="Arial"/>
          <w:b/>
          <w:color w:val="FF0000"/>
          <w:sz w:val="20"/>
          <w:szCs w:val="20"/>
        </w:rPr>
      </w:pPr>
      <w:r w:rsidRPr="00914692">
        <w:rPr>
          <w:rFonts w:ascii="Arial" w:hAnsi="Arial" w:cs="Arial"/>
          <w:b/>
          <w:sz w:val="20"/>
          <w:szCs w:val="20"/>
        </w:rPr>
        <w:t>Povinnosti příjemce při přeměně, insolvenci a likvidaci právnické osoby</w:t>
      </w:r>
      <w:r>
        <w:rPr>
          <w:rFonts w:ascii="Arial" w:hAnsi="Arial" w:cs="Arial"/>
          <w:b/>
          <w:sz w:val="20"/>
          <w:szCs w:val="20"/>
        </w:rPr>
        <w:t xml:space="preserve"> </w:t>
      </w:r>
    </w:p>
    <w:p w:rsidR="00B67A4D" w:rsidRDefault="00B67A4D" w:rsidP="00B67A4D">
      <w:pPr>
        <w:pStyle w:val="Odstavecseseznamem"/>
        <w:tabs>
          <w:tab w:val="left" w:pos="284"/>
        </w:tabs>
        <w:ind w:left="0"/>
        <w:contextualSpacing/>
        <w:jc w:val="both"/>
        <w:rPr>
          <w:rFonts w:ascii="Times New Roman" w:eastAsia="Times New Roman" w:hAnsi="Times New Roman" w:cs="Times New Roman"/>
          <w:b/>
          <w:sz w:val="24"/>
          <w:szCs w:val="23"/>
        </w:rPr>
      </w:pPr>
    </w:p>
    <w:p w:rsidR="00B67A4D" w:rsidRDefault="00B67A4D" w:rsidP="00B67A4D">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w:t>
      </w:r>
      <w:r>
        <w:rPr>
          <w:rFonts w:ascii="Arial" w:hAnsi="Arial" w:cs="Arial"/>
          <w:sz w:val="20"/>
          <w:szCs w:val="20"/>
        </w:rPr>
        <w:t>jím</w:t>
      </w:r>
      <w:r w:rsidRPr="00914692">
        <w:rPr>
          <w:rFonts w:ascii="Arial" w:hAnsi="Arial" w:cs="Arial"/>
          <w:sz w:val="20"/>
          <w:szCs w:val="20"/>
        </w:rPr>
        <w:t xml:space="preserve"> poskytnutí. </w:t>
      </w:r>
    </w:p>
    <w:p w:rsidR="00B67A4D" w:rsidRPr="00914692" w:rsidRDefault="00B67A4D" w:rsidP="00B67A4D">
      <w:pPr>
        <w:pStyle w:val="Odstavecseseznamem"/>
        <w:ind w:left="284"/>
        <w:contextualSpacing/>
        <w:jc w:val="both"/>
        <w:rPr>
          <w:rFonts w:ascii="Arial" w:hAnsi="Arial" w:cs="Arial"/>
          <w:sz w:val="20"/>
          <w:szCs w:val="20"/>
        </w:rPr>
      </w:pPr>
    </w:p>
    <w:p w:rsidR="00B67A4D" w:rsidRDefault="00B67A4D" w:rsidP="00B67A4D">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K žádosti o udělení souhlasu podle odstavce 1 musí příjemce prokázat příslušnými dokumenty, že práva a povinnosti z tohoto smluvního vztahu</w:t>
      </w:r>
      <w:r>
        <w:rPr>
          <w:rFonts w:ascii="Arial" w:hAnsi="Arial" w:cs="Arial"/>
          <w:sz w:val="20"/>
          <w:szCs w:val="20"/>
        </w:rPr>
        <w:t xml:space="preserve"> </w:t>
      </w:r>
      <w:r w:rsidRPr="00914692">
        <w:rPr>
          <w:rFonts w:ascii="Arial" w:hAnsi="Arial" w:cs="Arial"/>
          <w:sz w:val="20"/>
          <w:szCs w:val="20"/>
        </w:rPr>
        <w:t>přejdou na právního nástupce a právní nástupce se zavazuje tyto povinnosti plnit (např. projekt fúze). Poskytovatel</w:t>
      </w:r>
      <w:r>
        <w:rPr>
          <w:rFonts w:ascii="Arial" w:hAnsi="Arial" w:cs="Arial"/>
          <w:sz w:val="20"/>
          <w:szCs w:val="20"/>
        </w:rPr>
        <w:t xml:space="preserve"> </w:t>
      </w:r>
      <w:r w:rsidRPr="00914692">
        <w:rPr>
          <w:rFonts w:ascii="Arial" w:hAnsi="Arial" w:cs="Arial"/>
          <w:sz w:val="20"/>
          <w:szCs w:val="20"/>
        </w:rPr>
        <w:t>je oprávněn si vyžádat dodatečné podklady, pokud z dodaných podkladů nebude tato skutečnost vyplývat.</w:t>
      </w:r>
    </w:p>
    <w:p w:rsidR="00B67A4D" w:rsidRPr="00914692" w:rsidRDefault="00B67A4D" w:rsidP="00B67A4D">
      <w:pPr>
        <w:pStyle w:val="Odstavecseseznamem"/>
        <w:ind w:left="284" w:hanging="284"/>
        <w:contextualSpacing/>
        <w:jc w:val="both"/>
        <w:rPr>
          <w:rFonts w:ascii="Arial" w:hAnsi="Arial" w:cs="Arial"/>
          <w:sz w:val="20"/>
          <w:szCs w:val="20"/>
        </w:rPr>
      </w:pPr>
    </w:p>
    <w:p w:rsidR="00B67A4D" w:rsidRDefault="00B67A4D" w:rsidP="00B67A4D">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rsidR="00B67A4D" w:rsidRDefault="00B67A4D" w:rsidP="00B67A4D">
      <w:pPr>
        <w:pStyle w:val="Odstavecseseznamem"/>
        <w:ind w:left="284" w:hanging="284"/>
        <w:rPr>
          <w:rFonts w:ascii="Arial" w:hAnsi="Arial" w:cs="Arial"/>
          <w:sz w:val="20"/>
          <w:szCs w:val="20"/>
        </w:rPr>
      </w:pPr>
    </w:p>
    <w:p w:rsidR="00B67A4D" w:rsidRDefault="00B67A4D" w:rsidP="00B67A4D">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V případě, že žádosti poskytovatel nevyhoví, bezodkladně o tom spraví příjemce</w:t>
      </w:r>
      <w:r>
        <w:rPr>
          <w:rFonts w:ascii="Arial" w:hAnsi="Arial" w:cs="Arial"/>
          <w:sz w:val="20"/>
          <w:szCs w:val="20"/>
        </w:rPr>
        <w:t xml:space="preserve"> </w:t>
      </w:r>
      <w:r w:rsidRPr="00914692">
        <w:rPr>
          <w:rFonts w:ascii="Arial" w:hAnsi="Arial" w:cs="Arial"/>
          <w:sz w:val="20"/>
          <w:szCs w:val="20"/>
        </w:rPr>
        <w:t xml:space="preserve">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B67A4D" w:rsidRDefault="00B67A4D" w:rsidP="00B67A4D">
      <w:pPr>
        <w:pStyle w:val="Odstavecseseznamem"/>
        <w:ind w:left="284" w:hanging="284"/>
        <w:rPr>
          <w:rFonts w:ascii="Arial" w:hAnsi="Arial" w:cs="Arial"/>
          <w:sz w:val="20"/>
          <w:szCs w:val="20"/>
        </w:rPr>
      </w:pPr>
    </w:p>
    <w:p w:rsidR="00B67A4D" w:rsidRDefault="00B67A4D" w:rsidP="00B67A4D">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B67A4D" w:rsidRDefault="00B67A4D" w:rsidP="00B67A4D">
      <w:pPr>
        <w:pStyle w:val="Odstavecseseznamem"/>
        <w:ind w:left="284" w:hanging="284"/>
        <w:rPr>
          <w:rFonts w:ascii="Arial" w:hAnsi="Arial" w:cs="Arial"/>
          <w:sz w:val="20"/>
          <w:szCs w:val="20"/>
        </w:rPr>
      </w:pPr>
    </w:p>
    <w:p w:rsidR="00B67A4D" w:rsidRPr="00914692" w:rsidRDefault="00B67A4D" w:rsidP="00B67A4D">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bezodkladně oznámit insolvenčnímu správci či likvidátorovi příjemce, že tento přijal dotaci z rozpočtu poskytovatele a váže ho povinnost vyplacenou dotaci vrátit zpět do rozpočtu poskytovatele. </w:t>
      </w:r>
    </w:p>
    <w:p w:rsidR="00B67A4D" w:rsidRDefault="00B67A4D" w:rsidP="00B67A4D">
      <w:pPr>
        <w:autoSpaceDE w:val="0"/>
        <w:autoSpaceDN w:val="0"/>
        <w:adjustRightInd w:val="0"/>
        <w:rPr>
          <w:rFonts w:ascii="Arial" w:hAnsi="Arial" w:cs="Arial"/>
          <w:b/>
          <w:sz w:val="20"/>
          <w:szCs w:val="20"/>
        </w:rPr>
      </w:pPr>
    </w:p>
    <w:p w:rsidR="00B67A4D" w:rsidRPr="00914692" w:rsidRDefault="00B67A4D" w:rsidP="00B67A4D">
      <w:pPr>
        <w:autoSpaceDE w:val="0"/>
        <w:autoSpaceDN w:val="0"/>
        <w:adjustRightInd w:val="0"/>
        <w:jc w:val="center"/>
        <w:rPr>
          <w:rFonts w:ascii="Arial" w:hAnsi="Arial" w:cs="Arial"/>
          <w:b/>
          <w:sz w:val="20"/>
          <w:szCs w:val="20"/>
        </w:rPr>
      </w:pPr>
      <w:r>
        <w:rPr>
          <w:rFonts w:ascii="Arial" w:hAnsi="Arial" w:cs="Arial"/>
          <w:b/>
          <w:sz w:val="20"/>
          <w:szCs w:val="20"/>
        </w:rPr>
        <w:t>IX</w:t>
      </w:r>
      <w:r w:rsidRPr="00914692">
        <w:rPr>
          <w:rFonts w:ascii="Arial" w:hAnsi="Arial" w:cs="Arial"/>
          <w:b/>
          <w:sz w:val="20"/>
          <w:szCs w:val="20"/>
        </w:rPr>
        <w:t>.</w:t>
      </w:r>
    </w:p>
    <w:p w:rsidR="00B67A4D" w:rsidRDefault="00B67A4D" w:rsidP="00B67A4D">
      <w:pPr>
        <w:tabs>
          <w:tab w:val="left" w:pos="-15"/>
        </w:tabs>
        <w:autoSpaceDE w:val="0"/>
        <w:ind w:left="30" w:hanging="45"/>
        <w:jc w:val="center"/>
        <w:rPr>
          <w:rFonts w:ascii="Arial" w:hAnsi="Arial" w:cs="Arial"/>
          <w:b/>
          <w:bCs/>
          <w:spacing w:val="-3"/>
          <w:sz w:val="20"/>
          <w:szCs w:val="20"/>
        </w:rPr>
      </w:pPr>
      <w:r>
        <w:rPr>
          <w:rFonts w:ascii="Arial" w:hAnsi="Arial" w:cs="Arial"/>
          <w:b/>
          <w:spacing w:val="-3"/>
          <w:sz w:val="20"/>
          <w:szCs w:val="20"/>
        </w:rPr>
        <w:t xml:space="preserve">Výpověď smlouvy a </w:t>
      </w:r>
      <w:r w:rsidRPr="00914692">
        <w:rPr>
          <w:rFonts w:ascii="Arial" w:hAnsi="Arial" w:cs="Arial"/>
          <w:b/>
          <w:spacing w:val="-3"/>
          <w:sz w:val="20"/>
          <w:szCs w:val="20"/>
        </w:rPr>
        <w:t>porušení rozpočtové kázně</w:t>
      </w:r>
    </w:p>
    <w:p w:rsidR="00B67A4D" w:rsidRPr="006C7297" w:rsidRDefault="00B67A4D" w:rsidP="00B67A4D">
      <w:pPr>
        <w:tabs>
          <w:tab w:val="left" w:pos="-15"/>
          <w:tab w:val="left" w:pos="284"/>
        </w:tabs>
        <w:autoSpaceDE w:val="0"/>
        <w:ind w:left="30" w:hanging="30"/>
        <w:jc w:val="both"/>
        <w:rPr>
          <w:rFonts w:ascii="Arial" w:hAnsi="Arial" w:cs="Arial"/>
          <w:bCs/>
          <w:spacing w:val="-3"/>
          <w:sz w:val="20"/>
          <w:szCs w:val="20"/>
        </w:rPr>
      </w:pPr>
    </w:p>
    <w:p w:rsidR="00B67A4D" w:rsidRPr="006C7297" w:rsidRDefault="00B67A4D" w:rsidP="00B67A4D">
      <w:pPr>
        <w:numPr>
          <w:ilvl w:val="0"/>
          <w:numId w:val="1"/>
        </w:numPr>
        <w:tabs>
          <w:tab w:val="left" w:pos="-15"/>
        </w:tabs>
        <w:autoSpaceDE w:val="0"/>
        <w:ind w:left="284" w:hanging="284"/>
        <w:jc w:val="both"/>
        <w:rPr>
          <w:rFonts w:ascii="Arial" w:hAnsi="Arial" w:cs="Arial"/>
          <w:bCs/>
          <w:spacing w:val="-3"/>
          <w:sz w:val="20"/>
          <w:szCs w:val="20"/>
        </w:rPr>
      </w:pPr>
      <w:r w:rsidRPr="006C7297">
        <w:rPr>
          <w:rFonts w:ascii="Arial" w:hAnsi="Arial" w:cs="Arial"/>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w:t>
      </w:r>
      <w:r>
        <w:rPr>
          <w:rFonts w:ascii="Arial" w:hAnsi="Arial" w:cs="Arial"/>
          <w:sz w:val="20"/>
          <w:szCs w:val="20"/>
        </w:rPr>
        <w:t>ou</w:t>
      </w:r>
      <w:r w:rsidRPr="006C7297">
        <w:rPr>
          <w:rFonts w:ascii="Arial" w:hAnsi="Arial" w:cs="Arial"/>
          <w:sz w:val="20"/>
          <w:szCs w:val="20"/>
        </w:rPr>
        <w:t xml:space="preserve"> skutečnost</w:t>
      </w:r>
      <w:r>
        <w:rPr>
          <w:rFonts w:ascii="Arial" w:hAnsi="Arial" w:cs="Arial"/>
          <w:sz w:val="20"/>
          <w:szCs w:val="20"/>
        </w:rPr>
        <w:t>í</w:t>
      </w:r>
      <w:r w:rsidRPr="006C7297">
        <w:rPr>
          <w:rFonts w:ascii="Arial" w:hAnsi="Arial" w:cs="Arial"/>
          <w:sz w:val="20"/>
          <w:szCs w:val="20"/>
        </w:rPr>
        <w:t xml:space="preserve"> j</w:t>
      </w:r>
      <w:r>
        <w:rPr>
          <w:rFonts w:ascii="Arial" w:hAnsi="Arial" w:cs="Arial"/>
          <w:sz w:val="20"/>
          <w:szCs w:val="20"/>
        </w:rPr>
        <w:t>e</w:t>
      </w:r>
      <w:r w:rsidRPr="006C7297">
        <w:rPr>
          <w:rFonts w:ascii="Arial" w:hAnsi="Arial" w:cs="Arial"/>
          <w:sz w:val="20"/>
          <w:szCs w:val="20"/>
        </w:rPr>
        <w:t xml:space="preserve"> například zjištění poskytovatele, že údaje, které mu sdělil příjemce, a které měly vliv na rozhodnutí o poskytnutí dotace, jsou nepravdivé.</w:t>
      </w:r>
    </w:p>
    <w:p w:rsidR="00B67A4D" w:rsidRDefault="00B67A4D" w:rsidP="00B67A4D">
      <w:pPr>
        <w:tabs>
          <w:tab w:val="left" w:pos="-15"/>
          <w:tab w:val="left" w:pos="284"/>
        </w:tabs>
        <w:autoSpaceDE w:val="0"/>
        <w:ind w:left="720" w:hanging="30"/>
        <w:jc w:val="both"/>
        <w:rPr>
          <w:rFonts w:ascii="Arial" w:hAnsi="Arial" w:cs="Arial"/>
          <w:bCs/>
          <w:spacing w:val="-3"/>
          <w:sz w:val="20"/>
          <w:szCs w:val="20"/>
        </w:rPr>
      </w:pPr>
    </w:p>
    <w:p w:rsidR="00B67A4D" w:rsidRPr="006C7297" w:rsidRDefault="00B67A4D" w:rsidP="00B67A4D">
      <w:pPr>
        <w:numPr>
          <w:ilvl w:val="0"/>
          <w:numId w:val="1"/>
        </w:numPr>
        <w:tabs>
          <w:tab w:val="left" w:pos="-15"/>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Výpovědní lhůta je 10 dní a začíná běžet dnem doručení písemné výpovědi příjemci.</w:t>
      </w:r>
    </w:p>
    <w:p w:rsidR="00B67A4D" w:rsidRPr="006C7297" w:rsidRDefault="00B67A4D" w:rsidP="00B67A4D">
      <w:pPr>
        <w:pStyle w:val="Odstavecseseznamem"/>
        <w:tabs>
          <w:tab w:val="left" w:pos="284"/>
        </w:tabs>
        <w:ind w:left="284" w:hanging="284"/>
        <w:rPr>
          <w:rFonts w:ascii="Arial" w:hAnsi="Arial" w:cs="Arial"/>
          <w:spacing w:val="-3"/>
          <w:sz w:val="20"/>
          <w:szCs w:val="20"/>
        </w:rPr>
      </w:pPr>
    </w:p>
    <w:p w:rsidR="00B67A4D" w:rsidRPr="006C7297" w:rsidRDefault="00B67A4D" w:rsidP="00B67A4D">
      <w:pPr>
        <w:numPr>
          <w:ilvl w:val="0"/>
          <w:numId w:val="1"/>
        </w:numPr>
        <w:tabs>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B67A4D" w:rsidRPr="006C7297" w:rsidRDefault="00B67A4D" w:rsidP="00B67A4D">
      <w:pPr>
        <w:pStyle w:val="Zkladntext"/>
        <w:keepLines w:val="0"/>
        <w:tabs>
          <w:tab w:val="left" w:pos="284"/>
        </w:tabs>
        <w:autoSpaceDE/>
        <w:autoSpaceDN/>
        <w:adjustRightInd/>
        <w:ind w:left="284" w:hanging="284"/>
        <w:jc w:val="both"/>
        <w:rPr>
          <w:rFonts w:ascii="Arial" w:hAnsi="Arial" w:cs="Arial"/>
          <w:sz w:val="20"/>
          <w:szCs w:val="20"/>
        </w:rPr>
      </w:pPr>
    </w:p>
    <w:p w:rsidR="00B67A4D" w:rsidRPr="006C7297" w:rsidRDefault="00B67A4D" w:rsidP="00B67A4D">
      <w:pPr>
        <w:pStyle w:val="Zkladntext"/>
        <w:keepLines w:val="0"/>
        <w:numPr>
          <w:ilvl w:val="0"/>
          <w:numId w:val="1"/>
        </w:numPr>
        <w:tabs>
          <w:tab w:val="left" w:pos="284"/>
        </w:tabs>
        <w:autoSpaceDE/>
        <w:autoSpaceDN/>
        <w:adjustRightInd/>
        <w:ind w:left="284" w:hanging="284"/>
        <w:jc w:val="both"/>
        <w:rPr>
          <w:rFonts w:ascii="Arial" w:hAnsi="Arial" w:cs="Arial"/>
          <w:sz w:val="20"/>
          <w:szCs w:val="20"/>
        </w:rPr>
      </w:pPr>
      <w:r w:rsidRPr="006C7297">
        <w:rPr>
          <w:rFonts w:ascii="Arial" w:hAnsi="Arial" w:cs="Arial"/>
          <w:sz w:val="20"/>
          <w:szCs w:val="20"/>
        </w:rPr>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w:t>
      </w:r>
      <w:r>
        <w:rPr>
          <w:rFonts w:ascii="Arial" w:hAnsi="Arial" w:cs="Arial"/>
          <w:sz w:val="20"/>
          <w:szCs w:val="20"/>
        </w:rPr>
        <w:t xml:space="preserve"> dle odst. 5 tohoto ustanovení. </w:t>
      </w:r>
      <w:r w:rsidRPr="006C7297">
        <w:rPr>
          <w:rFonts w:ascii="Arial" w:hAnsi="Arial" w:cs="Arial"/>
          <w:sz w:val="20"/>
          <w:szCs w:val="20"/>
        </w:rPr>
        <w:t xml:space="preserve">V rozsahu, v jakém příjemce provedl opatření k nápravě, platí, že nedošlo k porušení rozpočtové kázně. </w:t>
      </w:r>
    </w:p>
    <w:p w:rsidR="00B67A4D" w:rsidRPr="006C7297" w:rsidRDefault="00B67A4D" w:rsidP="00B67A4D">
      <w:pPr>
        <w:pStyle w:val="Odstavecseseznamem"/>
        <w:ind w:left="284" w:hanging="284"/>
        <w:rPr>
          <w:rFonts w:ascii="Arial" w:hAnsi="Arial" w:cs="Arial"/>
          <w:sz w:val="20"/>
          <w:szCs w:val="20"/>
        </w:rPr>
      </w:pPr>
    </w:p>
    <w:p w:rsidR="00B67A4D" w:rsidRPr="006C7297" w:rsidRDefault="00B67A4D" w:rsidP="00B67A4D">
      <w:pPr>
        <w:pStyle w:val="Zkladntext"/>
        <w:keepLines w:val="0"/>
        <w:numPr>
          <w:ilvl w:val="0"/>
          <w:numId w:val="1"/>
        </w:numPr>
        <w:autoSpaceDE/>
        <w:autoSpaceDN/>
        <w:adjustRightInd/>
        <w:ind w:left="284" w:hanging="284"/>
        <w:jc w:val="both"/>
        <w:rPr>
          <w:rFonts w:ascii="Arial" w:hAnsi="Arial" w:cs="Arial"/>
          <w:sz w:val="20"/>
          <w:szCs w:val="20"/>
        </w:rPr>
      </w:pPr>
      <w:r w:rsidRPr="006C7297">
        <w:rPr>
          <w:rFonts w:ascii="Arial" w:hAnsi="Arial" w:cs="Arial"/>
          <w:sz w:val="20"/>
          <w:szCs w:val="20"/>
        </w:rPr>
        <w:t xml:space="preserve">Nižší odvod za pochybení při čerpání dotace a nesplnění podmínek veřejnoprávní smlouvy </w:t>
      </w:r>
      <w:r>
        <w:rPr>
          <w:rFonts w:ascii="Arial" w:hAnsi="Arial" w:cs="Arial"/>
          <w:sz w:val="20"/>
          <w:szCs w:val="20"/>
        </w:rPr>
        <w:t xml:space="preserve">je stanoven </w:t>
      </w:r>
      <w:r w:rsidRPr="006C7297">
        <w:rPr>
          <w:rFonts w:ascii="Arial" w:hAnsi="Arial" w:cs="Arial"/>
          <w:sz w:val="20"/>
          <w:szCs w:val="20"/>
        </w:rPr>
        <w:t xml:space="preserve">v těchto případech: </w:t>
      </w:r>
    </w:p>
    <w:p w:rsidR="00B67A4D" w:rsidRPr="009C7EAB" w:rsidRDefault="00B67A4D" w:rsidP="00B67A4D">
      <w:pPr>
        <w:pStyle w:val="Odstavecseseznamem"/>
        <w:numPr>
          <w:ilvl w:val="0"/>
          <w:numId w:val="8"/>
        </w:numPr>
        <w:jc w:val="both"/>
        <w:rPr>
          <w:rFonts w:ascii="Arial" w:hAnsi="Arial" w:cs="Arial"/>
          <w:sz w:val="20"/>
          <w:szCs w:val="20"/>
        </w:rPr>
      </w:pPr>
      <w:r w:rsidRPr="009C7EAB">
        <w:rPr>
          <w:rFonts w:ascii="Arial" w:hAnsi="Arial" w:cs="Arial"/>
          <w:sz w:val="20"/>
          <w:szCs w:val="20"/>
        </w:rPr>
        <w:t xml:space="preserve">Za nedodržení termínů jednotlivých administrativních úkonů příjemce, jejichž povaha umožňuje nápravu v náhradní lhůtě až do výše 5% dotace, </w:t>
      </w:r>
    </w:p>
    <w:p w:rsidR="00B67A4D" w:rsidRPr="009C7EAB" w:rsidRDefault="00B67A4D" w:rsidP="00B67A4D">
      <w:pPr>
        <w:pStyle w:val="Odstavecseseznamem"/>
        <w:numPr>
          <w:ilvl w:val="0"/>
          <w:numId w:val="8"/>
        </w:numPr>
        <w:jc w:val="both"/>
        <w:rPr>
          <w:rFonts w:ascii="Arial" w:hAnsi="Arial" w:cs="Arial"/>
          <w:sz w:val="20"/>
          <w:szCs w:val="20"/>
        </w:rPr>
      </w:pPr>
      <w:r w:rsidRPr="009C7EAB">
        <w:rPr>
          <w:rFonts w:ascii="Arial" w:hAnsi="Arial" w:cs="Arial"/>
          <w:sz w:val="20"/>
          <w:szCs w:val="20"/>
        </w:rPr>
        <w:t>za nedoložení všech požadovaných podkladů k vyúčtování až do výše 5% dotace,</w:t>
      </w:r>
    </w:p>
    <w:p w:rsidR="00B67A4D" w:rsidRPr="009C7EAB" w:rsidRDefault="00B67A4D" w:rsidP="00B67A4D">
      <w:pPr>
        <w:pStyle w:val="Odstavecseseznamem"/>
        <w:numPr>
          <w:ilvl w:val="0"/>
          <w:numId w:val="8"/>
        </w:numPr>
        <w:jc w:val="both"/>
        <w:rPr>
          <w:rFonts w:ascii="Arial" w:hAnsi="Arial" w:cs="Arial"/>
          <w:sz w:val="20"/>
          <w:szCs w:val="20"/>
        </w:rPr>
      </w:pPr>
      <w:r w:rsidRPr="009C7EAB">
        <w:rPr>
          <w:rFonts w:ascii="Arial" w:hAnsi="Arial" w:cs="Arial"/>
          <w:sz w:val="20"/>
          <w:szCs w:val="20"/>
        </w:rPr>
        <w:t>za nedodržení termínu odevzdání vyúčtování a závěrečné zprávy až do výše 5%</w:t>
      </w:r>
      <w:r>
        <w:rPr>
          <w:rFonts w:ascii="Arial" w:hAnsi="Arial" w:cs="Arial"/>
          <w:sz w:val="20"/>
          <w:szCs w:val="20"/>
        </w:rPr>
        <w:t xml:space="preserve"> </w:t>
      </w:r>
      <w:r w:rsidRPr="009C7EAB">
        <w:rPr>
          <w:rFonts w:ascii="Arial" w:hAnsi="Arial" w:cs="Arial"/>
          <w:sz w:val="20"/>
          <w:szCs w:val="20"/>
        </w:rPr>
        <w:t>z dotace; toto neplatí, pokud příjemce prokáže, že k nedodržení termínu došlo</w:t>
      </w:r>
      <w:r>
        <w:rPr>
          <w:rFonts w:ascii="Arial" w:hAnsi="Arial" w:cs="Arial"/>
          <w:sz w:val="20"/>
          <w:szCs w:val="20"/>
        </w:rPr>
        <w:t xml:space="preserve"> </w:t>
      </w:r>
      <w:r w:rsidRPr="009C7EAB">
        <w:rPr>
          <w:rFonts w:ascii="Arial" w:hAnsi="Arial" w:cs="Arial"/>
          <w:sz w:val="20"/>
          <w:szCs w:val="20"/>
        </w:rPr>
        <w:t xml:space="preserve">z reálných a objektivních důvodů, </w:t>
      </w:r>
    </w:p>
    <w:p w:rsidR="00B67A4D" w:rsidRPr="009C7EAB" w:rsidRDefault="00B67A4D" w:rsidP="00B67A4D">
      <w:pPr>
        <w:pStyle w:val="Odstavecseseznamem"/>
        <w:numPr>
          <w:ilvl w:val="0"/>
          <w:numId w:val="8"/>
        </w:numPr>
        <w:jc w:val="both"/>
        <w:rPr>
          <w:rFonts w:ascii="Arial" w:hAnsi="Arial" w:cs="Arial"/>
          <w:sz w:val="20"/>
          <w:szCs w:val="20"/>
        </w:rPr>
      </w:pPr>
      <w:r w:rsidRPr="009C7EAB">
        <w:rPr>
          <w:rFonts w:ascii="Arial" w:hAnsi="Arial" w:cs="Arial"/>
          <w:sz w:val="20"/>
          <w:szCs w:val="20"/>
        </w:rPr>
        <w:t xml:space="preserve">za nedodržení případně nastavených kritérií poskytnuté dotace – poměrná část celkové podpory k naplněným kritériím, </w:t>
      </w:r>
    </w:p>
    <w:p w:rsidR="00B67A4D" w:rsidRPr="009C7EAB" w:rsidRDefault="00B67A4D" w:rsidP="00B67A4D">
      <w:pPr>
        <w:pStyle w:val="Odstavecseseznamem"/>
        <w:numPr>
          <w:ilvl w:val="0"/>
          <w:numId w:val="8"/>
        </w:numPr>
        <w:jc w:val="both"/>
        <w:rPr>
          <w:rFonts w:ascii="Arial" w:hAnsi="Arial" w:cs="Arial"/>
          <w:sz w:val="20"/>
          <w:szCs w:val="20"/>
        </w:rPr>
      </w:pPr>
      <w:r w:rsidRPr="009C7EAB">
        <w:rPr>
          <w:rFonts w:ascii="Arial" w:hAnsi="Arial" w:cs="Arial"/>
          <w:sz w:val="20"/>
          <w:szCs w:val="20"/>
        </w:rPr>
        <w:t>za porušení zákona o veřejných zakázkách:</w:t>
      </w:r>
    </w:p>
    <w:p w:rsidR="00B67A4D" w:rsidRPr="009C7EAB" w:rsidRDefault="00B67A4D" w:rsidP="00B67A4D">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neprovedení výběrového řízení 100% výdajů této zakázky</w:t>
      </w:r>
    </w:p>
    <w:p w:rsidR="00B67A4D" w:rsidRPr="009C7EAB" w:rsidRDefault="00B67A4D" w:rsidP="00B67A4D">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 xml:space="preserve">diskriminace při výběrovém řízení 10 - 25% výdajů této zakázky </w:t>
      </w:r>
    </w:p>
    <w:p w:rsidR="00B67A4D" w:rsidRPr="009C7EAB" w:rsidRDefault="00B67A4D" w:rsidP="00B67A4D">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dělení předmětu zakázky 10 - 25% výdajů této zakázky</w:t>
      </w:r>
    </w:p>
    <w:p w:rsidR="00B67A4D" w:rsidRPr="009C7EAB" w:rsidRDefault="00B67A4D" w:rsidP="00B67A4D">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nezveřejnění veřejné zakázky zákonem stanoveným způsobem 5% výdajů této zakázky (např. nezveřejnění smlouvy na veřejnou zakázku malého rozsahu, jejíž cena přesáhne 500 000  Kč bez DPH atd.)</w:t>
      </w:r>
    </w:p>
    <w:p w:rsidR="00B67A4D" w:rsidRPr="009C7EAB" w:rsidRDefault="00B67A4D" w:rsidP="00B67A4D">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méně závažná porušení při zadávání veřejných zakázek až do výše 5% výdajů této zakázky (např. nedodržení zákonem stanovených lhůt atd.)</w:t>
      </w:r>
    </w:p>
    <w:p w:rsidR="00B67A4D" w:rsidRPr="009C7EAB" w:rsidRDefault="00B67A4D" w:rsidP="00B67A4D">
      <w:pPr>
        <w:numPr>
          <w:ilvl w:val="0"/>
          <w:numId w:val="8"/>
        </w:numPr>
        <w:jc w:val="both"/>
        <w:rPr>
          <w:rFonts w:ascii="Arial" w:hAnsi="Arial" w:cs="Arial"/>
          <w:sz w:val="20"/>
          <w:szCs w:val="20"/>
        </w:rPr>
      </w:pPr>
      <w:r w:rsidRPr="009C7EAB">
        <w:rPr>
          <w:rFonts w:ascii="Arial" w:hAnsi="Arial" w:cs="Arial"/>
          <w:sz w:val="20"/>
          <w:szCs w:val="20"/>
        </w:rPr>
        <w:t xml:space="preserve">za porušení povinnosti uvedené v čl. </w:t>
      </w:r>
      <w:r>
        <w:rPr>
          <w:rFonts w:ascii="Arial" w:hAnsi="Arial" w:cs="Arial"/>
          <w:sz w:val="20"/>
          <w:szCs w:val="20"/>
        </w:rPr>
        <w:t xml:space="preserve">VI odst. 3 a 4 smlouvy </w:t>
      </w:r>
      <w:r w:rsidRPr="009C7EAB">
        <w:rPr>
          <w:rFonts w:ascii="Arial" w:hAnsi="Arial" w:cs="Arial"/>
          <w:sz w:val="20"/>
          <w:szCs w:val="20"/>
        </w:rPr>
        <w:t>100% výdajů zakázky.</w:t>
      </w:r>
    </w:p>
    <w:p w:rsidR="00B67A4D" w:rsidRPr="001F4DD8" w:rsidRDefault="00B67A4D" w:rsidP="00B67A4D">
      <w:pPr>
        <w:pStyle w:val="Zkladntext"/>
        <w:ind w:left="426"/>
        <w:rPr>
          <w:rFonts w:ascii="Arial" w:hAnsi="Arial" w:cs="Arial"/>
          <w:sz w:val="16"/>
          <w:szCs w:val="16"/>
        </w:rPr>
      </w:pPr>
    </w:p>
    <w:p w:rsidR="00B67A4D" w:rsidRDefault="00B67A4D" w:rsidP="00B67A4D">
      <w:pPr>
        <w:ind w:left="426"/>
        <w:jc w:val="both"/>
        <w:rPr>
          <w:rFonts w:ascii="Arial" w:hAnsi="Arial" w:cs="Arial"/>
          <w:sz w:val="20"/>
          <w:szCs w:val="20"/>
        </w:rPr>
      </w:pPr>
      <w:r w:rsidRPr="009C7EAB">
        <w:rPr>
          <w:rFonts w:ascii="Arial" w:hAnsi="Arial" w:cs="Arial"/>
          <w:sz w:val="20"/>
          <w:szCs w:val="20"/>
        </w:rPr>
        <w:t>Jednotlivá porušení zákona o veřejných zakázkách se nesčítají, ale krácení uznatelných výdajů se posuzuje podle nejzávažnějšího pochybení ve stejné zakázce.</w:t>
      </w:r>
    </w:p>
    <w:p w:rsidR="00B67A4D" w:rsidRDefault="00B67A4D" w:rsidP="00B67A4D">
      <w:pPr>
        <w:ind w:left="426"/>
        <w:jc w:val="both"/>
        <w:rPr>
          <w:rFonts w:ascii="Arial" w:hAnsi="Arial" w:cs="Arial"/>
          <w:b/>
          <w:i/>
          <w:color w:val="FF0000"/>
          <w:sz w:val="20"/>
          <w:szCs w:val="20"/>
        </w:rPr>
      </w:pPr>
    </w:p>
    <w:p w:rsidR="00B67A4D" w:rsidRDefault="00B67A4D" w:rsidP="00B67A4D">
      <w:pPr>
        <w:pStyle w:val="Odstavecseseznamem"/>
        <w:numPr>
          <w:ilvl w:val="0"/>
          <w:numId w:val="1"/>
        </w:numPr>
        <w:ind w:left="426" w:hanging="426"/>
        <w:jc w:val="both"/>
        <w:rPr>
          <w:rFonts w:ascii="Arial" w:hAnsi="Arial" w:cs="Arial"/>
          <w:sz w:val="20"/>
          <w:szCs w:val="20"/>
        </w:rPr>
      </w:pPr>
      <w:r w:rsidRPr="00B911B2">
        <w:rPr>
          <w:rFonts w:ascii="Arial" w:hAnsi="Arial" w:cs="Arial"/>
          <w:sz w:val="20"/>
          <w:szCs w:val="20"/>
        </w:rPr>
        <w:lastRenderedPageBreak/>
        <w:t xml:space="preserve">V případě, kdy není možné postupovat podle odst. 4 a 5 tohoto ustanovení, </w:t>
      </w:r>
      <w:r>
        <w:rPr>
          <w:rFonts w:ascii="Arial" w:hAnsi="Arial" w:cs="Arial"/>
          <w:sz w:val="20"/>
          <w:szCs w:val="20"/>
        </w:rPr>
        <w:t xml:space="preserve">může </w:t>
      </w:r>
      <w:r w:rsidRPr="00B911B2">
        <w:rPr>
          <w:rFonts w:ascii="Arial" w:hAnsi="Arial" w:cs="Arial"/>
          <w:sz w:val="20"/>
          <w:szCs w:val="20"/>
        </w:rPr>
        <w:t>vyzv</w:t>
      </w:r>
      <w:r>
        <w:rPr>
          <w:rFonts w:ascii="Arial" w:hAnsi="Arial" w:cs="Arial"/>
          <w:sz w:val="20"/>
          <w:szCs w:val="20"/>
        </w:rPr>
        <w:t>at</w:t>
      </w:r>
      <w:r w:rsidRPr="00B911B2">
        <w:rPr>
          <w:rFonts w:ascii="Arial" w:hAnsi="Arial" w:cs="Arial"/>
          <w:sz w:val="20"/>
          <w:szCs w:val="20"/>
        </w:rPr>
        <w:t xml:space="preserve">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rsidR="00B67A4D" w:rsidRDefault="00B67A4D" w:rsidP="00B67A4D">
      <w:pPr>
        <w:pStyle w:val="Odstavecseseznamem"/>
        <w:ind w:left="426"/>
        <w:jc w:val="both"/>
        <w:rPr>
          <w:rFonts w:ascii="Arial" w:hAnsi="Arial" w:cs="Arial"/>
          <w:sz w:val="20"/>
          <w:szCs w:val="20"/>
        </w:rPr>
      </w:pPr>
    </w:p>
    <w:p w:rsidR="00B67A4D" w:rsidRDefault="00B67A4D" w:rsidP="00B67A4D">
      <w:pPr>
        <w:pStyle w:val="Odstavecseseznamem"/>
        <w:numPr>
          <w:ilvl w:val="0"/>
          <w:numId w:val="1"/>
        </w:numPr>
        <w:ind w:left="426" w:hanging="426"/>
        <w:jc w:val="both"/>
        <w:rPr>
          <w:rFonts w:ascii="Arial" w:hAnsi="Arial" w:cs="Arial"/>
          <w:sz w:val="20"/>
          <w:szCs w:val="20"/>
        </w:rPr>
      </w:pPr>
      <w:r w:rsidRPr="00F44073">
        <w:rPr>
          <w:rFonts w:ascii="Arial" w:hAnsi="Arial" w:cs="Arial"/>
          <w:sz w:val="20"/>
          <w:szCs w:val="20"/>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B67A4D" w:rsidRDefault="00B67A4D" w:rsidP="00B67A4D">
      <w:pPr>
        <w:pStyle w:val="Odstavecseseznamem"/>
        <w:rPr>
          <w:rFonts w:ascii="Arial" w:hAnsi="Arial" w:cs="Arial"/>
          <w:sz w:val="20"/>
          <w:szCs w:val="20"/>
        </w:rPr>
      </w:pPr>
    </w:p>
    <w:p w:rsidR="00B67A4D" w:rsidRPr="00360BD5" w:rsidRDefault="00B67A4D" w:rsidP="00B67A4D">
      <w:pPr>
        <w:pStyle w:val="Odstavecseseznamem"/>
        <w:numPr>
          <w:ilvl w:val="0"/>
          <w:numId w:val="1"/>
        </w:numPr>
        <w:ind w:left="426" w:hanging="426"/>
        <w:jc w:val="both"/>
        <w:rPr>
          <w:rFonts w:ascii="Arial" w:hAnsi="Arial" w:cs="Arial"/>
          <w:sz w:val="20"/>
          <w:szCs w:val="20"/>
        </w:rPr>
      </w:pPr>
      <w:r w:rsidRPr="00360BD5">
        <w:rPr>
          <w:rFonts w:ascii="Arial" w:hAnsi="Arial" w:cs="Arial"/>
          <w:sz w:val="20"/>
          <w:szCs w:val="20"/>
        </w:rPr>
        <w:t>Porušení jiných povinností příjemce než těch, které jsou upraveny v odst. 5 tohoto ustanovení</w:t>
      </w:r>
      <w:r>
        <w:rPr>
          <w:rFonts w:ascii="Arial" w:hAnsi="Arial" w:cs="Arial"/>
          <w:sz w:val="20"/>
          <w:szCs w:val="20"/>
        </w:rPr>
        <w:t xml:space="preserve"> a v případě, že porušení povinností nebude napraveno dle odst. 4 a 6 smlouvy</w:t>
      </w:r>
      <w:r w:rsidRPr="00360BD5">
        <w:rPr>
          <w:rFonts w:ascii="Arial" w:hAnsi="Arial" w:cs="Arial"/>
          <w:sz w:val="20"/>
          <w:szCs w:val="20"/>
        </w:rPr>
        <w:t xml:space="preserve">, bude považováno za porušení rozpočtové kázně s tím, že bude požadován odvod ve výši neoprávněného použití dotace a zároveň i úhrada penále za porušení rozpočtové kázně ve výši 1 promile denně ve vztahu k uloženému odvodu. </w:t>
      </w:r>
    </w:p>
    <w:p w:rsidR="00B67A4D" w:rsidRPr="006C7297" w:rsidRDefault="00B67A4D" w:rsidP="00B67A4D">
      <w:pPr>
        <w:pStyle w:val="Odstavecseseznamem"/>
        <w:tabs>
          <w:tab w:val="left" w:pos="1845"/>
        </w:tabs>
        <w:ind w:left="426" w:hanging="426"/>
        <w:rPr>
          <w:rFonts w:cs="Arial"/>
          <w:color w:val="000000"/>
          <w:sz w:val="20"/>
          <w:szCs w:val="20"/>
        </w:rPr>
      </w:pPr>
      <w:r w:rsidRPr="006C7297">
        <w:rPr>
          <w:rFonts w:ascii="Arial" w:hAnsi="Arial" w:cs="Arial"/>
          <w:sz w:val="20"/>
          <w:szCs w:val="20"/>
        </w:rPr>
        <w:tab/>
      </w:r>
    </w:p>
    <w:p w:rsidR="00B67A4D" w:rsidRPr="00914692" w:rsidRDefault="00B67A4D" w:rsidP="00B67A4D">
      <w:pPr>
        <w:autoSpaceDE w:val="0"/>
        <w:autoSpaceDN w:val="0"/>
        <w:adjustRightInd w:val="0"/>
        <w:jc w:val="center"/>
        <w:rPr>
          <w:rFonts w:ascii="Arial" w:hAnsi="Arial" w:cs="Arial"/>
          <w:b/>
          <w:sz w:val="20"/>
          <w:szCs w:val="20"/>
        </w:rPr>
      </w:pPr>
      <w:r w:rsidRPr="00914692">
        <w:rPr>
          <w:rFonts w:ascii="Arial" w:hAnsi="Arial" w:cs="Arial"/>
          <w:b/>
          <w:sz w:val="20"/>
          <w:szCs w:val="20"/>
        </w:rPr>
        <w:t>X.</w:t>
      </w:r>
    </w:p>
    <w:p w:rsidR="00B67A4D" w:rsidRPr="00914692" w:rsidRDefault="00B67A4D" w:rsidP="00B67A4D">
      <w:pPr>
        <w:autoSpaceDE w:val="0"/>
        <w:autoSpaceDN w:val="0"/>
        <w:adjustRightInd w:val="0"/>
        <w:jc w:val="center"/>
        <w:rPr>
          <w:rFonts w:ascii="Arial" w:hAnsi="Arial" w:cs="Arial"/>
          <w:b/>
          <w:sz w:val="20"/>
          <w:szCs w:val="20"/>
        </w:rPr>
      </w:pPr>
      <w:r w:rsidRPr="00914692">
        <w:rPr>
          <w:rFonts w:ascii="Arial" w:hAnsi="Arial" w:cs="Arial"/>
          <w:b/>
          <w:sz w:val="20"/>
          <w:szCs w:val="20"/>
        </w:rPr>
        <w:t>Ostatní ujednání</w:t>
      </w:r>
    </w:p>
    <w:p w:rsidR="00B67A4D" w:rsidRPr="00B23879" w:rsidRDefault="00B67A4D" w:rsidP="00B67A4D">
      <w:pPr>
        <w:autoSpaceDE w:val="0"/>
        <w:autoSpaceDN w:val="0"/>
        <w:adjustRightInd w:val="0"/>
        <w:jc w:val="both"/>
        <w:rPr>
          <w:rFonts w:ascii="Arial" w:hAnsi="Arial" w:cs="Arial"/>
          <w:b/>
          <w:i/>
          <w:sz w:val="20"/>
          <w:szCs w:val="20"/>
          <w:highlight w:val="cyan"/>
        </w:rPr>
      </w:pPr>
    </w:p>
    <w:p w:rsidR="00B67A4D" w:rsidRPr="00E751C7" w:rsidRDefault="00B67A4D" w:rsidP="00B67A4D">
      <w:pPr>
        <w:autoSpaceDE w:val="0"/>
        <w:autoSpaceDN w:val="0"/>
        <w:adjustRightInd w:val="0"/>
        <w:jc w:val="both"/>
        <w:rPr>
          <w:rFonts w:ascii="Arial" w:hAnsi="Arial" w:cs="Arial"/>
          <w:b/>
          <w:i/>
          <w:sz w:val="20"/>
          <w:szCs w:val="20"/>
        </w:rPr>
      </w:pPr>
      <w:r w:rsidRPr="00E751C7">
        <w:rPr>
          <w:rFonts w:ascii="Arial" w:hAnsi="Arial" w:cs="Arial"/>
          <w:b/>
          <w:i/>
          <w:sz w:val="20"/>
          <w:szCs w:val="20"/>
        </w:rPr>
        <w:t xml:space="preserve">Varianta A: jedná se o podporu de minimis </w:t>
      </w:r>
    </w:p>
    <w:p w:rsidR="00B67A4D" w:rsidRPr="00E751C7" w:rsidRDefault="00B67A4D" w:rsidP="00B67A4D">
      <w:pPr>
        <w:pStyle w:val="Zkladntext3"/>
        <w:numPr>
          <w:ilvl w:val="0"/>
          <w:numId w:val="7"/>
        </w:numPr>
        <w:autoSpaceDE/>
        <w:autoSpaceDN/>
        <w:adjustRightInd/>
        <w:spacing w:after="120"/>
        <w:ind w:left="284" w:hanging="284"/>
        <w:rPr>
          <w:rFonts w:ascii="Arial" w:hAnsi="Arial" w:cs="Arial"/>
          <w:szCs w:val="20"/>
        </w:rPr>
      </w:pPr>
      <w:r w:rsidRPr="00E751C7">
        <w:rPr>
          <w:rFonts w:ascii="Arial" w:hAnsi="Arial" w:cs="Arial"/>
          <w:szCs w:val="20"/>
        </w:rPr>
        <w:t>Finanční podpora poskytovaná na základě této smlouvy 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minimis (dále jen „nařízení o de minimis“)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Datem poskytnutí podpory de minimis je datum podpisu smlouvy poskytovatelem. Nepřekročení zákonného limitu bylo ověřeno poskytovatelem v Registru podpor de minimis a podpisem smlouvy příjemce garantuje jeho nepřekročení.</w:t>
      </w:r>
      <w:r w:rsidRPr="00E751C7">
        <w:rPr>
          <w:rFonts w:ascii="Arial" w:hAnsi="Arial" w:cs="Arial"/>
          <w:i/>
          <w:szCs w:val="20"/>
        </w:rPr>
        <w:t xml:space="preserve"> </w:t>
      </w:r>
    </w:p>
    <w:p w:rsidR="00B67A4D" w:rsidRPr="001F4DD8" w:rsidRDefault="00B67A4D" w:rsidP="00B67A4D">
      <w:pPr>
        <w:pStyle w:val="Zkladntext2"/>
        <w:widowControl w:val="0"/>
        <w:autoSpaceDE w:val="0"/>
        <w:spacing w:after="0" w:line="240" w:lineRule="auto"/>
        <w:ind w:left="284" w:hanging="284"/>
        <w:jc w:val="both"/>
        <w:rPr>
          <w:rFonts w:ascii="Arial" w:hAnsi="Arial" w:cs="Arial"/>
          <w:b/>
          <w:bCs w:val="0"/>
          <w:color w:val="FF0000"/>
          <w:spacing w:val="-3"/>
          <w:sz w:val="16"/>
          <w:szCs w:val="16"/>
        </w:rPr>
      </w:pPr>
    </w:p>
    <w:p w:rsidR="00B67A4D" w:rsidRPr="00E751C7" w:rsidRDefault="00B67A4D" w:rsidP="00B67A4D">
      <w:pPr>
        <w:pStyle w:val="Zkladntext2"/>
        <w:widowControl w:val="0"/>
        <w:autoSpaceDE w:val="0"/>
        <w:spacing w:after="0" w:line="240" w:lineRule="auto"/>
        <w:jc w:val="both"/>
        <w:rPr>
          <w:rFonts w:ascii="Arial" w:hAnsi="Arial" w:cs="Arial"/>
          <w:b/>
          <w:bCs w:val="0"/>
          <w:i/>
          <w:spacing w:val="-3"/>
          <w:sz w:val="20"/>
          <w:szCs w:val="20"/>
        </w:rPr>
      </w:pPr>
      <w:r w:rsidRPr="00E751C7">
        <w:rPr>
          <w:rFonts w:ascii="Arial" w:hAnsi="Arial" w:cs="Arial"/>
          <w:b/>
          <w:bCs w:val="0"/>
          <w:i/>
          <w:spacing w:val="-3"/>
          <w:sz w:val="20"/>
          <w:szCs w:val="20"/>
        </w:rPr>
        <w:t>Varianta B: nejedná se o veřejnou podporu</w:t>
      </w:r>
    </w:p>
    <w:p w:rsidR="00B67A4D" w:rsidRPr="00E751C7" w:rsidRDefault="00B67A4D" w:rsidP="00B67A4D">
      <w:pPr>
        <w:pStyle w:val="Zkladntext2"/>
        <w:widowControl w:val="0"/>
        <w:numPr>
          <w:ilvl w:val="0"/>
          <w:numId w:val="6"/>
        </w:numPr>
        <w:autoSpaceDE w:val="0"/>
        <w:spacing w:after="0" w:line="240" w:lineRule="auto"/>
        <w:ind w:left="284" w:hanging="284"/>
        <w:jc w:val="both"/>
        <w:rPr>
          <w:rFonts w:ascii="Arial" w:hAnsi="Arial" w:cs="Arial"/>
          <w:bCs w:val="0"/>
          <w:spacing w:val="-3"/>
          <w:sz w:val="20"/>
          <w:szCs w:val="20"/>
        </w:rPr>
      </w:pPr>
      <w:r w:rsidRPr="00E751C7">
        <w:rPr>
          <w:rFonts w:ascii="Arial" w:hAnsi="Arial" w:cs="Arial"/>
          <w:bCs w:val="0"/>
          <w:spacing w:val="-3"/>
          <w:sz w:val="20"/>
          <w:szCs w:val="20"/>
        </w:rPr>
        <w:t>Finanční podpora nenaplňuje kritéria veřejné podpory.</w:t>
      </w:r>
    </w:p>
    <w:p w:rsidR="00B67A4D" w:rsidRPr="00E751C7" w:rsidRDefault="00B67A4D" w:rsidP="00B67A4D">
      <w:pPr>
        <w:pStyle w:val="Zkladntext2"/>
        <w:widowControl w:val="0"/>
        <w:tabs>
          <w:tab w:val="left" w:pos="284"/>
        </w:tabs>
        <w:autoSpaceDE w:val="0"/>
        <w:spacing w:after="0" w:line="240" w:lineRule="auto"/>
        <w:jc w:val="both"/>
        <w:rPr>
          <w:rFonts w:ascii="Arial" w:hAnsi="Arial" w:cs="Arial"/>
          <w:bCs w:val="0"/>
          <w:spacing w:val="-3"/>
          <w:sz w:val="20"/>
          <w:szCs w:val="20"/>
        </w:rPr>
      </w:pPr>
    </w:p>
    <w:p w:rsidR="00B67A4D" w:rsidRPr="00E751C7" w:rsidRDefault="00B67A4D" w:rsidP="00B67A4D">
      <w:pPr>
        <w:pStyle w:val="Zkladntext2"/>
        <w:widowControl w:val="0"/>
        <w:numPr>
          <w:ilvl w:val="0"/>
          <w:numId w:val="6"/>
        </w:numPr>
        <w:autoSpaceDE w:val="0"/>
        <w:spacing w:after="0" w:line="240" w:lineRule="auto"/>
        <w:ind w:left="284" w:hanging="284"/>
        <w:jc w:val="both"/>
        <w:rPr>
          <w:rFonts w:ascii="Arial" w:hAnsi="Arial" w:cs="Arial"/>
          <w:bCs w:val="0"/>
          <w:spacing w:val="-3"/>
          <w:sz w:val="20"/>
          <w:szCs w:val="20"/>
        </w:rPr>
      </w:pPr>
      <w:r w:rsidRPr="00E751C7">
        <w:rPr>
          <w:rFonts w:ascii="Arial" w:hAnsi="Arial" w:cs="Arial"/>
          <w:sz w:val="20"/>
          <w:szCs w:val="20"/>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B67A4D" w:rsidRPr="00E751C7" w:rsidRDefault="00B67A4D" w:rsidP="00B67A4D">
      <w:pPr>
        <w:jc w:val="both"/>
        <w:rPr>
          <w:rFonts w:ascii="Arial" w:hAnsi="Arial" w:cs="Arial"/>
          <w:sz w:val="20"/>
          <w:szCs w:val="20"/>
        </w:rPr>
      </w:pPr>
    </w:p>
    <w:p w:rsidR="00B67A4D" w:rsidRPr="00E751C7" w:rsidRDefault="00B67A4D" w:rsidP="00B67A4D">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E751C7">
        <w:rPr>
          <w:rFonts w:ascii="Arial" w:hAnsi="Arial" w:cs="Arial"/>
          <w:sz w:val="20"/>
          <w:szCs w:val="20"/>
        </w:rPr>
        <w:t>Příjemce souhlasí se zveřejněním této smlouvy a  prohlašuje, že tato smlouva neobsahuje údaje, které tvoří předmět jeho obchodního tajemství podle § 504 zákona č. 89/2012 Sb., občanský zákoník.</w:t>
      </w:r>
    </w:p>
    <w:p w:rsidR="00B67A4D" w:rsidRDefault="00B67A4D" w:rsidP="00B67A4D">
      <w:pPr>
        <w:autoSpaceDE w:val="0"/>
        <w:autoSpaceDN w:val="0"/>
        <w:adjustRightInd w:val="0"/>
        <w:ind w:left="284" w:hanging="284"/>
        <w:jc w:val="both"/>
        <w:rPr>
          <w:rFonts w:ascii="Arial" w:hAnsi="Arial" w:cs="Arial"/>
          <w:sz w:val="20"/>
          <w:szCs w:val="20"/>
        </w:rPr>
      </w:pPr>
    </w:p>
    <w:p w:rsidR="00B67A4D" w:rsidRPr="000C3ADD" w:rsidRDefault="00B67A4D" w:rsidP="00B67A4D">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0C3ADD">
        <w:rPr>
          <w:rFonts w:ascii="Arial" w:hAnsi="Arial" w:cs="Arial"/>
          <w:sz w:val="20"/>
          <w:szCs w:val="20"/>
        </w:rPr>
        <w:t xml:space="preserve">Příjemce se zavazuje zajistit informování veřejnosti o tom, že akce byla podpořena peněžními prostředky kraje Jihočeského kraje a informovat poskytovatele o konání akce (např. zasláním pozvánky). </w:t>
      </w:r>
    </w:p>
    <w:p w:rsidR="00B67A4D" w:rsidRDefault="00B67A4D" w:rsidP="00B67A4D">
      <w:pPr>
        <w:autoSpaceDE w:val="0"/>
        <w:autoSpaceDN w:val="0"/>
        <w:adjustRightInd w:val="0"/>
        <w:ind w:left="284"/>
        <w:jc w:val="both"/>
        <w:rPr>
          <w:rFonts w:ascii="Arial" w:hAnsi="Arial" w:cs="Arial"/>
          <w:sz w:val="20"/>
          <w:szCs w:val="20"/>
        </w:rPr>
      </w:pPr>
    </w:p>
    <w:p w:rsidR="00B67A4D" w:rsidRDefault="00B67A4D" w:rsidP="00B67A4D">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BC30A9">
        <w:rPr>
          <w:rFonts w:ascii="Arial" w:hAnsi="Arial" w:cs="Arial"/>
          <w:sz w:val="20"/>
          <w:szCs w:val="20"/>
        </w:rPr>
        <w:t xml:space="preserve">Příjemce se zavazuje zajistit umístění znaku, respektive loga Jihočeského kraje na materiálech, propagujících akci uvedenou v čl. III. odst. 1 této smlouvy; vhodnost užití krajských symbolů bude </w:t>
      </w:r>
      <w:r>
        <w:rPr>
          <w:rFonts w:ascii="Arial" w:hAnsi="Arial" w:cs="Arial"/>
          <w:sz w:val="20"/>
          <w:szCs w:val="20"/>
        </w:rPr>
        <w:t xml:space="preserve">příjemce </w:t>
      </w:r>
      <w:r w:rsidRPr="00BC30A9">
        <w:rPr>
          <w:rFonts w:ascii="Arial" w:hAnsi="Arial" w:cs="Arial"/>
          <w:sz w:val="20"/>
          <w:szCs w:val="20"/>
        </w:rPr>
        <w:t>konzultovat s  odborem Kancelář hejtmana, oddělení marketingu a cestovního ruchu Krajského úřadu Jihočeského kraje,</w:t>
      </w:r>
      <w:r>
        <w:rPr>
          <w:rFonts w:ascii="Arial" w:hAnsi="Arial" w:cs="Arial"/>
          <w:sz w:val="20"/>
          <w:szCs w:val="20"/>
        </w:rPr>
        <w:t xml:space="preserve"> přitom bude postupovat v souladu se směrnicí č. SM/40/RK – Zásady jednotného vizuálního stylu a pravidla pro užívání symbolů a logotypu Jihočeského kraje, která je dostupná na </w:t>
      </w:r>
      <w:hyperlink r:id="rId5" w:history="1">
        <w:r w:rsidRPr="000C3ADD">
          <w:t>http://www.kraj-jihocesky.cz/88/pravidla_smernice_zasady.htm</w:t>
        </w:r>
      </w:hyperlink>
      <w:r>
        <w:rPr>
          <w:rFonts w:ascii="Arial" w:hAnsi="Arial" w:cs="Arial"/>
          <w:sz w:val="20"/>
          <w:szCs w:val="20"/>
        </w:rPr>
        <w:t>. Tato zveřejněná verze směrnice se považuje za součást této smlouvy.</w:t>
      </w:r>
    </w:p>
    <w:p w:rsidR="00B67A4D" w:rsidRDefault="00B67A4D" w:rsidP="00B67A4D">
      <w:pPr>
        <w:pStyle w:val="Odstavecseseznamem"/>
        <w:rPr>
          <w:rFonts w:ascii="Arial" w:hAnsi="Arial" w:cs="Arial"/>
          <w:sz w:val="20"/>
          <w:szCs w:val="20"/>
        </w:rPr>
      </w:pPr>
    </w:p>
    <w:p w:rsidR="00B67A4D" w:rsidRPr="00B911B2" w:rsidRDefault="00B67A4D" w:rsidP="00B67A4D">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0C3ADD">
        <w:rPr>
          <w:rFonts w:ascii="Arial" w:hAnsi="Arial" w:cs="Arial"/>
          <w:sz w:val="20"/>
          <w:szCs w:val="20"/>
        </w:rPr>
        <w:t>O užití</w:t>
      </w:r>
      <w:r w:rsidRPr="00B911B2">
        <w:rPr>
          <w:rFonts w:ascii="Arial" w:hAnsi="Arial" w:cs="Arial"/>
          <w:sz w:val="20"/>
          <w:szCs w:val="20"/>
        </w:rPr>
        <w:t xml:space="preserve"> dotace vede příjemce průkaznou účetní nebo jinou evidenci. Dále se zavazuje uchovávat tuto evidenci po dobu </w:t>
      </w:r>
      <w:r w:rsidRPr="000C3ADD">
        <w:rPr>
          <w:rFonts w:ascii="Arial" w:hAnsi="Arial" w:cs="Arial"/>
          <w:sz w:val="20"/>
          <w:szCs w:val="20"/>
        </w:rPr>
        <w:t>deseti let</w:t>
      </w:r>
      <w:r w:rsidRPr="00B911B2">
        <w:rPr>
          <w:rFonts w:ascii="Arial" w:hAnsi="Arial" w:cs="Arial"/>
          <w:sz w:val="20"/>
          <w:szCs w:val="20"/>
        </w:rPr>
        <w:t xml:space="preserve"> po skončení </w:t>
      </w:r>
      <w:r w:rsidRPr="000C3ADD">
        <w:rPr>
          <w:rFonts w:ascii="Arial" w:hAnsi="Arial" w:cs="Arial"/>
          <w:sz w:val="20"/>
          <w:szCs w:val="20"/>
        </w:rPr>
        <w:t>akce.</w:t>
      </w:r>
    </w:p>
    <w:p w:rsidR="00B67A4D" w:rsidRPr="00E44551" w:rsidRDefault="00B67A4D" w:rsidP="00B67A4D">
      <w:pPr>
        <w:autoSpaceDE w:val="0"/>
        <w:autoSpaceDN w:val="0"/>
        <w:adjustRightInd w:val="0"/>
        <w:ind w:left="284"/>
        <w:jc w:val="both"/>
        <w:rPr>
          <w:rFonts w:ascii="Arial" w:hAnsi="Arial" w:cs="Arial"/>
          <w:sz w:val="20"/>
          <w:szCs w:val="20"/>
        </w:rPr>
      </w:pPr>
    </w:p>
    <w:p w:rsidR="00B67A4D" w:rsidRDefault="00B67A4D" w:rsidP="00B67A4D">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BC30A9">
        <w:rPr>
          <w:rFonts w:ascii="Arial" w:hAnsi="Arial" w:cs="Arial"/>
          <w:sz w:val="20"/>
          <w:szCs w:val="20"/>
        </w:rPr>
        <w:t xml:space="preserve">Poskytovatel je oprávněn provádět u příjemce kontrolu účetnictví, příp. dalších skutečností, v rozsahu potřebném k posouzení, zda byla dodržena tato smlouva. </w:t>
      </w:r>
      <w:r w:rsidRPr="00E32ED3">
        <w:rPr>
          <w:rFonts w:ascii="Arial" w:hAnsi="Arial" w:cs="Arial"/>
          <w:sz w:val="20"/>
          <w:szCs w:val="20"/>
        </w:rPr>
        <w:t xml:space="preserve">Příjemce se zavazuje umožnit poskytovateli nebo </w:t>
      </w:r>
      <w:r w:rsidRPr="00E32ED3">
        <w:rPr>
          <w:rFonts w:ascii="Arial" w:hAnsi="Arial" w:cs="Arial"/>
          <w:sz w:val="20"/>
          <w:szCs w:val="20"/>
        </w:rPr>
        <w:lastRenderedPageBreak/>
        <w:t xml:space="preserve">jím pověřeným osobám provést kdykoli (i v průběhu realizace) komplexní kontrolu postupu a výsledků realizace </w:t>
      </w:r>
      <w:r w:rsidRPr="000C3ADD">
        <w:rPr>
          <w:rFonts w:ascii="Arial" w:hAnsi="Arial" w:cs="Arial"/>
          <w:sz w:val="20"/>
          <w:szCs w:val="20"/>
        </w:rPr>
        <w:t>akce</w:t>
      </w:r>
      <w:r w:rsidRPr="00E32ED3">
        <w:rPr>
          <w:rFonts w:ascii="Arial" w:hAnsi="Arial" w:cs="Arial"/>
          <w:sz w:val="20"/>
          <w:szCs w:val="20"/>
        </w:rPr>
        <w:t xml:space="preserve">, včetně použití </w:t>
      </w:r>
      <w:r>
        <w:rPr>
          <w:rFonts w:ascii="Arial" w:hAnsi="Arial" w:cs="Arial"/>
          <w:sz w:val="20"/>
          <w:szCs w:val="20"/>
        </w:rPr>
        <w:t xml:space="preserve">peněžních </w:t>
      </w:r>
      <w:r w:rsidRPr="00E32ED3">
        <w:rPr>
          <w:rFonts w:ascii="Arial" w:hAnsi="Arial" w:cs="Arial"/>
          <w:sz w:val="20"/>
          <w:szCs w:val="20"/>
        </w:rPr>
        <w:t xml:space="preserve">prostředků a zpřístupnit na požádání veškeré doklady související s realizací </w:t>
      </w:r>
      <w:r w:rsidRPr="000C3ADD">
        <w:rPr>
          <w:rFonts w:ascii="Arial" w:hAnsi="Arial" w:cs="Arial"/>
          <w:sz w:val="20"/>
          <w:szCs w:val="20"/>
        </w:rPr>
        <w:t>akce</w:t>
      </w:r>
      <w:r>
        <w:rPr>
          <w:rFonts w:ascii="Arial" w:hAnsi="Arial" w:cs="Arial"/>
          <w:sz w:val="20"/>
          <w:szCs w:val="20"/>
          <w:lang w:val="cs-CZ"/>
        </w:rPr>
        <w:t xml:space="preserve"> </w:t>
      </w:r>
      <w:r w:rsidRPr="00E32ED3">
        <w:rPr>
          <w:rFonts w:ascii="Arial" w:hAnsi="Arial" w:cs="Arial"/>
          <w:sz w:val="20"/>
          <w:szCs w:val="20"/>
        </w:rPr>
        <w:t>a s plněním této smlouvy. Tímto ujednáním nejsou dotčena ani omezena práva kontrolních a finančních orgánů státní správy České republiky.</w:t>
      </w:r>
    </w:p>
    <w:p w:rsidR="00B67A4D" w:rsidRPr="00A949AB" w:rsidRDefault="00B67A4D" w:rsidP="00B67A4D">
      <w:pPr>
        <w:pStyle w:val="Zkladntext2"/>
        <w:widowControl w:val="0"/>
        <w:autoSpaceDE w:val="0"/>
        <w:spacing w:after="0" w:line="240" w:lineRule="auto"/>
        <w:ind w:left="284"/>
        <w:jc w:val="both"/>
        <w:rPr>
          <w:rFonts w:ascii="Arial" w:hAnsi="Arial" w:cs="Arial"/>
          <w:sz w:val="20"/>
          <w:szCs w:val="20"/>
        </w:rPr>
      </w:pPr>
    </w:p>
    <w:p w:rsidR="00B67A4D" w:rsidRDefault="00B67A4D" w:rsidP="00B67A4D">
      <w:pPr>
        <w:autoSpaceDE w:val="0"/>
        <w:autoSpaceDN w:val="0"/>
        <w:adjustRightInd w:val="0"/>
        <w:rPr>
          <w:rFonts w:ascii="Arial" w:hAnsi="Arial" w:cs="Arial"/>
          <w:b/>
          <w:sz w:val="20"/>
          <w:szCs w:val="20"/>
        </w:rPr>
      </w:pPr>
    </w:p>
    <w:p w:rsidR="00B67A4D" w:rsidRPr="00914692" w:rsidRDefault="00B67A4D" w:rsidP="00B67A4D">
      <w:pPr>
        <w:keepNext/>
        <w:autoSpaceDE w:val="0"/>
        <w:autoSpaceDN w:val="0"/>
        <w:adjustRightInd w:val="0"/>
        <w:jc w:val="center"/>
        <w:rPr>
          <w:rFonts w:ascii="Arial" w:hAnsi="Arial" w:cs="Arial"/>
          <w:b/>
          <w:sz w:val="20"/>
          <w:szCs w:val="20"/>
        </w:rPr>
      </w:pPr>
      <w:r w:rsidRPr="00914692">
        <w:rPr>
          <w:rFonts w:ascii="Arial" w:hAnsi="Arial" w:cs="Arial"/>
          <w:b/>
          <w:sz w:val="20"/>
          <w:szCs w:val="20"/>
        </w:rPr>
        <w:t>X</w:t>
      </w:r>
      <w:r>
        <w:rPr>
          <w:rFonts w:ascii="Arial" w:hAnsi="Arial" w:cs="Arial"/>
          <w:b/>
          <w:sz w:val="20"/>
          <w:szCs w:val="20"/>
        </w:rPr>
        <w:t>II</w:t>
      </w:r>
      <w:r w:rsidRPr="00914692">
        <w:rPr>
          <w:rFonts w:ascii="Arial" w:hAnsi="Arial" w:cs="Arial"/>
          <w:b/>
          <w:sz w:val="20"/>
          <w:szCs w:val="20"/>
        </w:rPr>
        <w:t>.</w:t>
      </w:r>
    </w:p>
    <w:p w:rsidR="00B67A4D" w:rsidRPr="00914692" w:rsidRDefault="00B67A4D" w:rsidP="00B67A4D">
      <w:pPr>
        <w:keepNext/>
        <w:autoSpaceDE w:val="0"/>
        <w:autoSpaceDN w:val="0"/>
        <w:adjustRightInd w:val="0"/>
        <w:jc w:val="center"/>
        <w:rPr>
          <w:rFonts w:ascii="Arial" w:hAnsi="Arial" w:cs="Arial"/>
          <w:b/>
          <w:sz w:val="20"/>
          <w:szCs w:val="20"/>
        </w:rPr>
      </w:pPr>
      <w:r w:rsidRPr="00914692">
        <w:rPr>
          <w:rFonts w:ascii="Arial" w:hAnsi="Arial" w:cs="Arial"/>
          <w:b/>
          <w:sz w:val="20"/>
          <w:szCs w:val="20"/>
        </w:rPr>
        <w:t>Závěrečná ujednání</w:t>
      </w:r>
    </w:p>
    <w:p w:rsidR="00B67A4D" w:rsidRPr="00914692" w:rsidRDefault="00B67A4D" w:rsidP="00B67A4D">
      <w:pPr>
        <w:keepNext/>
        <w:autoSpaceDE w:val="0"/>
        <w:autoSpaceDN w:val="0"/>
        <w:adjustRightInd w:val="0"/>
        <w:ind w:left="284" w:hanging="284"/>
        <w:jc w:val="both"/>
        <w:rPr>
          <w:rFonts w:ascii="Arial" w:hAnsi="Arial" w:cs="Arial"/>
          <w:sz w:val="20"/>
          <w:szCs w:val="20"/>
        </w:rPr>
      </w:pPr>
    </w:p>
    <w:p w:rsidR="00B67A4D" w:rsidRPr="00914692" w:rsidRDefault="00B67A4D" w:rsidP="00B67A4D">
      <w:pPr>
        <w:keepNext/>
        <w:numPr>
          <w:ilvl w:val="0"/>
          <w:numId w:val="5"/>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Smlouva je vyhotovena ve 2 stejnopisech majících povahu originálu, z nichž každá ze smluvních stran obdrží 1 výtisk.</w:t>
      </w:r>
    </w:p>
    <w:p w:rsidR="00B67A4D" w:rsidRPr="00914692" w:rsidRDefault="00B67A4D" w:rsidP="00B67A4D">
      <w:pPr>
        <w:autoSpaceDE w:val="0"/>
        <w:autoSpaceDN w:val="0"/>
        <w:adjustRightInd w:val="0"/>
        <w:ind w:left="284" w:hanging="284"/>
        <w:jc w:val="both"/>
        <w:rPr>
          <w:rFonts w:ascii="Arial" w:hAnsi="Arial" w:cs="Arial"/>
          <w:sz w:val="20"/>
          <w:szCs w:val="20"/>
        </w:rPr>
      </w:pPr>
    </w:p>
    <w:p w:rsidR="00B67A4D" w:rsidRPr="00914692" w:rsidRDefault="00B67A4D" w:rsidP="00B67A4D">
      <w:pPr>
        <w:numPr>
          <w:ilvl w:val="0"/>
          <w:numId w:val="5"/>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B67A4D" w:rsidRPr="00914692" w:rsidRDefault="00B67A4D" w:rsidP="00B67A4D">
      <w:pPr>
        <w:autoSpaceDE w:val="0"/>
        <w:autoSpaceDN w:val="0"/>
        <w:adjustRightInd w:val="0"/>
        <w:ind w:left="284" w:hanging="284"/>
        <w:jc w:val="both"/>
        <w:rPr>
          <w:rFonts w:ascii="Arial" w:hAnsi="Arial" w:cs="Arial"/>
          <w:sz w:val="20"/>
          <w:szCs w:val="20"/>
        </w:rPr>
      </w:pPr>
    </w:p>
    <w:p w:rsidR="00B67A4D" w:rsidRDefault="00B67A4D" w:rsidP="00B67A4D">
      <w:pPr>
        <w:pStyle w:val="Zkladntext"/>
        <w:numPr>
          <w:ilvl w:val="0"/>
          <w:numId w:val="5"/>
        </w:numPr>
        <w:ind w:left="284" w:hanging="284"/>
        <w:jc w:val="both"/>
        <w:rPr>
          <w:rFonts w:ascii="Arial" w:hAnsi="Arial" w:cs="Arial"/>
          <w:sz w:val="20"/>
          <w:szCs w:val="20"/>
        </w:rPr>
      </w:pPr>
      <w:r w:rsidRPr="00914692">
        <w:rPr>
          <w:rFonts w:ascii="Arial" w:hAnsi="Arial" w:cs="Arial"/>
          <w:sz w:val="20"/>
          <w:szCs w:val="20"/>
        </w:rPr>
        <w:t>V případech neřešených touto smlouvou se</w:t>
      </w:r>
      <w:r>
        <w:rPr>
          <w:rFonts w:ascii="Arial" w:hAnsi="Arial" w:cs="Arial"/>
          <w:sz w:val="20"/>
          <w:szCs w:val="20"/>
        </w:rPr>
        <w:t xml:space="preserve"> užije směrnice Jihočeského kraje č. SM/107/ZK - Z</w:t>
      </w:r>
      <w:r w:rsidRPr="00914692">
        <w:rPr>
          <w:rFonts w:ascii="Arial" w:hAnsi="Arial" w:cs="Arial"/>
          <w:sz w:val="20"/>
          <w:szCs w:val="20"/>
        </w:rPr>
        <w:t>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 xml:space="preserve">veřejné finanční podpory, která je dostupná na </w:t>
      </w:r>
      <w:hyperlink r:id="rId6" w:history="1">
        <w:r w:rsidRPr="007575C4">
          <w:rPr>
            <w:rStyle w:val="Hypertextovodkaz"/>
            <w:rFonts w:ascii="Arial" w:hAnsi="Arial" w:cs="Arial"/>
            <w:sz w:val="20"/>
            <w:szCs w:val="20"/>
          </w:rPr>
          <w:t>http://www.kraj-jihocesky.cz/88/pravidla_smernice_zasady.htm.</w:t>
        </w:r>
      </w:hyperlink>
      <w:r>
        <w:rPr>
          <w:rFonts w:ascii="Arial" w:hAnsi="Arial" w:cs="Arial"/>
          <w:sz w:val="20"/>
          <w:szCs w:val="20"/>
        </w:rPr>
        <w:t xml:space="preserve"> Tato zveřejněná směrnice, jakož i žádost o poskytnutí finanční podpory se považují za součást této smlouvy. Příjemce prohlašuje, že je mu obsah této smlouvy a Zásad pro poskytování veřejné finanční podpory dostatečně jasný a jednotlivá ustanovení dostatečně určitá. Pokud existuje rozpor mezi smlouvou a směrnicí, použijí se primárně ustanovení smlouvy.</w:t>
      </w:r>
    </w:p>
    <w:p w:rsidR="00B67A4D" w:rsidRPr="00914692" w:rsidRDefault="00B67A4D" w:rsidP="00B67A4D">
      <w:pPr>
        <w:autoSpaceDE w:val="0"/>
        <w:autoSpaceDN w:val="0"/>
        <w:adjustRightInd w:val="0"/>
        <w:ind w:left="284" w:hanging="284"/>
        <w:jc w:val="both"/>
        <w:rPr>
          <w:rFonts w:ascii="Arial" w:hAnsi="Arial" w:cs="Arial"/>
          <w:sz w:val="20"/>
          <w:szCs w:val="20"/>
        </w:rPr>
      </w:pPr>
    </w:p>
    <w:p w:rsidR="00B67A4D" w:rsidRPr="00914692" w:rsidRDefault="00B67A4D" w:rsidP="00B67A4D">
      <w:pPr>
        <w:numPr>
          <w:ilvl w:val="0"/>
          <w:numId w:val="5"/>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rsidR="00B67A4D" w:rsidRPr="00914692" w:rsidRDefault="00B67A4D" w:rsidP="00B67A4D">
      <w:pPr>
        <w:autoSpaceDE w:val="0"/>
        <w:autoSpaceDN w:val="0"/>
        <w:adjustRightInd w:val="0"/>
        <w:ind w:left="284" w:hanging="284"/>
        <w:jc w:val="both"/>
        <w:rPr>
          <w:rFonts w:ascii="Arial" w:hAnsi="Arial" w:cs="Arial"/>
          <w:sz w:val="20"/>
          <w:szCs w:val="20"/>
        </w:rPr>
      </w:pPr>
    </w:p>
    <w:p w:rsidR="00B67A4D" w:rsidRPr="00914692" w:rsidRDefault="00B67A4D" w:rsidP="00B67A4D">
      <w:pPr>
        <w:numPr>
          <w:ilvl w:val="0"/>
          <w:numId w:val="5"/>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Tato smlouva nabývá platnosti a účinnosti dnem podpisu oprávněnými zástupci obou smluvních stran.</w:t>
      </w:r>
    </w:p>
    <w:p w:rsidR="00B67A4D" w:rsidRDefault="00B67A4D" w:rsidP="00B67A4D">
      <w:pPr>
        <w:autoSpaceDE w:val="0"/>
        <w:autoSpaceDN w:val="0"/>
        <w:adjustRightInd w:val="0"/>
        <w:jc w:val="both"/>
        <w:rPr>
          <w:rFonts w:ascii="Arial" w:hAnsi="Arial" w:cs="Arial"/>
          <w:sz w:val="20"/>
          <w:szCs w:val="20"/>
        </w:rPr>
      </w:pPr>
    </w:p>
    <w:p w:rsidR="00B67A4D" w:rsidRDefault="00B67A4D" w:rsidP="00B67A4D">
      <w:pPr>
        <w:autoSpaceDE w:val="0"/>
        <w:autoSpaceDN w:val="0"/>
        <w:adjustRightInd w:val="0"/>
        <w:jc w:val="both"/>
        <w:rPr>
          <w:rFonts w:ascii="Arial" w:hAnsi="Arial" w:cs="Arial"/>
          <w:sz w:val="20"/>
          <w:szCs w:val="20"/>
        </w:rPr>
      </w:pPr>
    </w:p>
    <w:p w:rsidR="00B67A4D" w:rsidRPr="00914692" w:rsidRDefault="00B67A4D" w:rsidP="00B67A4D">
      <w:pPr>
        <w:autoSpaceDE w:val="0"/>
        <w:autoSpaceDN w:val="0"/>
        <w:adjustRightInd w:val="0"/>
        <w:jc w:val="both"/>
        <w:rPr>
          <w:rFonts w:ascii="Arial" w:hAnsi="Arial" w:cs="Arial"/>
          <w:sz w:val="20"/>
          <w:szCs w:val="20"/>
        </w:rPr>
      </w:pPr>
    </w:p>
    <w:p w:rsidR="00B67A4D" w:rsidRPr="00914692" w:rsidRDefault="00B67A4D" w:rsidP="00B67A4D">
      <w:pPr>
        <w:autoSpaceDE w:val="0"/>
        <w:autoSpaceDN w:val="0"/>
        <w:adjustRightInd w:val="0"/>
        <w:jc w:val="both"/>
        <w:rPr>
          <w:rFonts w:ascii="Arial" w:hAnsi="Arial" w:cs="Arial"/>
          <w:sz w:val="20"/>
          <w:szCs w:val="20"/>
        </w:rPr>
      </w:pPr>
      <w:r w:rsidRPr="00914692">
        <w:rPr>
          <w:rFonts w:ascii="Arial" w:hAnsi="Arial" w:cs="Arial"/>
          <w:sz w:val="20"/>
          <w:szCs w:val="20"/>
        </w:rPr>
        <w:t>V Českých Budějovicích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6972">
        <w:rPr>
          <w:rFonts w:ascii="Arial" w:hAnsi="Arial" w:cs="Arial"/>
          <w:sz w:val="20"/>
          <w:szCs w:val="20"/>
        </w:rPr>
        <w:t>V ……………………….. dne …..</w:t>
      </w:r>
    </w:p>
    <w:p w:rsidR="00B67A4D" w:rsidRDefault="00B67A4D" w:rsidP="00B67A4D">
      <w:pPr>
        <w:autoSpaceDE w:val="0"/>
        <w:autoSpaceDN w:val="0"/>
        <w:adjustRightInd w:val="0"/>
        <w:jc w:val="both"/>
        <w:rPr>
          <w:rFonts w:ascii="Arial" w:hAnsi="Arial" w:cs="Arial"/>
          <w:sz w:val="20"/>
          <w:szCs w:val="20"/>
        </w:rPr>
      </w:pPr>
    </w:p>
    <w:p w:rsidR="00B67A4D" w:rsidRDefault="00B67A4D" w:rsidP="00B67A4D">
      <w:pPr>
        <w:autoSpaceDE w:val="0"/>
        <w:autoSpaceDN w:val="0"/>
        <w:adjustRightInd w:val="0"/>
        <w:jc w:val="both"/>
        <w:rPr>
          <w:rFonts w:ascii="Arial" w:hAnsi="Arial" w:cs="Arial"/>
          <w:sz w:val="20"/>
          <w:szCs w:val="20"/>
        </w:rPr>
      </w:pPr>
    </w:p>
    <w:p w:rsidR="00B67A4D" w:rsidRDefault="00B67A4D" w:rsidP="00B67A4D">
      <w:pPr>
        <w:autoSpaceDE w:val="0"/>
        <w:autoSpaceDN w:val="0"/>
        <w:adjustRightInd w:val="0"/>
        <w:jc w:val="both"/>
        <w:rPr>
          <w:rFonts w:ascii="Arial" w:hAnsi="Arial" w:cs="Arial"/>
          <w:sz w:val="20"/>
          <w:szCs w:val="20"/>
        </w:rPr>
      </w:pPr>
    </w:p>
    <w:p w:rsidR="00B67A4D" w:rsidRDefault="00B67A4D" w:rsidP="00B67A4D">
      <w:pPr>
        <w:autoSpaceDE w:val="0"/>
        <w:autoSpaceDN w:val="0"/>
        <w:adjustRightInd w:val="0"/>
        <w:jc w:val="both"/>
        <w:rPr>
          <w:rFonts w:ascii="Arial" w:hAnsi="Arial" w:cs="Arial"/>
          <w:sz w:val="20"/>
          <w:szCs w:val="20"/>
        </w:rPr>
      </w:pPr>
    </w:p>
    <w:p w:rsidR="00B67A4D" w:rsidRDefault="00B67A4D" w:rsidP="00B67A4D">
      <w:pPr>
        <w:autoSpaceDE w:val="0"/>
        <w:autoSpaceDN w:val="0"/>
        <w:adjustRightInd w:val="0"/>
        <w:jc w:val="both"/>
        <w:rPr>
          <w:rFonts w:ascii="Arial" w:hAnsi="Arial" w:cs="Arial"/>
          <w:sz w:val="20"/>
          <w:szCs w:val="20"/>
        </w:rPr>
      </w:pPr>
    </w:p>
    <w:p w:rsidR="00B67A4D" w:rsidRDefault="00B67A4D" w:rsidP="00B67A4D">
      <w:pPr>
        <w:autoSpaceDE w:val="0"/>
        <w:autoSpaceDN w:val="0"/>
        <w:adjustRightInd w:val="0"/>
        <w:jc w:val="both"/>
        <w:rPr>
          <w:rFonts w:ascii="Arial" w:hAnsi="Arial" w:cs="Arial"/>
          <w:sz w:val="20"/>
          <w:szCs w:val="20"/>
        </w:rPr>
      </w:pPr>
    </w:p>
    <w:p w:rsidR="00B67A4D" w:rsidRPr="00914692" w:rsidRDefault="00B67A4D" w:rsidP="00B67A4D">
      <w:pPr>
        <w:autoSpaceDE w:val="0"/>
        <w:autoSpaceDN w:val="0"/>
        <w:adjustRightInd w:val="0"/>
        <w:jc w:val="both"/>
        <w:rPr>
          <w:rFonts w:ascii="Arial" w:hAnsi="Arial" w:cs="Arial"/>
          <w:sz w:val="20"/>
          <w:szCs w:val="20"/>
        </w:rPr>
      </w:pPr>
      <w:r>
        <w:rPr>
          <w:rFonts w:ascii="Arial" w:hAnsi="Arial" w:cs="Arial"/>
          <w:sz w:val="20"/>
          <w:szCs w:val="20"/>
        </w:rPr>
        <w:t>Za p</w:t>
      </w:r>
      <w:r w:rsidRPr="00914692">
        <w:rPr>
          <w:rFonts w:ascii="Arial" w:hAnsi="Arial" w:cs="Arial"/>
          <w:sz w:val="20"/>
          <w:szCs w:val="20"/>
        </w:rPr>
        <w:t>oskytovatel</w:t>
      </w:r>
      <w:r>
        <w:rPr>
          <w:rFonts w:ascii="Arial" w:hAnsi="Arial" w:cs="Arial"/>
          <w:sz w:val="20"/>
          <w:szCs w:val="20"/>
        </w:rPr>
        <w:t>e</w:t>
      </w:r>
      <w:r w:rsidRPr="00914692">
        <w:rPr>
          <w:rFonts w:ascii="Arial" w:hAnsi="Arial" w:cs="Arial"/>
          <w:sz w:val="20"/>
          <w:szCs w:val="20"/>
        </w:rPr>
        <w:t>:</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Pr>
          <w:rFonts w:ascii="Arial" w:hAnsi="Arial" w:cs="Arial"/>
          <w:sz w:val="20"/>
          <w:szCs w:val="20"/>
        </w:rPr>
        <w:t>Za p</w:t>
      </w:r>
      <w:r w:rsidRPr="00914692">
        <w:rPr>
          <w:rFonts w:ascii="Arial" w:hAnsi="Arial" w:cs="Arial"/>
          <w:sz w:val="20"/>
          <w:szCs w:val="20"/>
        </w:rPr>
        <w:t>říjemce:</w:t>
      </w:r>
    </w:p>
    <w:p w:rsidR="00B67A4D" w:rsidRDefault="00B67A4D" w:rsidP="00B67A4D">
      <w:pPr>
        <w:autoSpaceDE w:val="0"/>
        <w:autoSpaceDN w:val="0"/>
        <w:adjustRightInd w:val="0"/>
        <w:jc w:val="both"/>
        <w:rPr>
          <w:rFonts w:ascii="Arial" w:hAnsi="Arial" w:cs="Arial"/>
          <w:sz w:val="20"/>
          <w:szCs w:val="20"/>
        </w:rPr>
      </w:pPr>
    </w:p>
    <w:p w:rsidR="00B67A4D" w:rsidRPr="00914692" w:rsidRDefault="00B67A4D" w:rsidP="00B67A4D">
      <w:pPr>
        <w:autoSpaceDE w:val="0"/>
        <w:autoSpaceDN w:val="0"/>
        <w:adjustRightInd w:val="0"/>
        <w:jc w:val="both"/>
        <w:rPr>
          <w:rFonts w:ascii="Arial" w:hAnsi="Arial" w:cs="Arial"/>
          <w:sz w:val="20"/>
          <w:szCs w:val="20"/>
        </w:rPr>
      </w:pPr>
    </w:p>
    <w:p w:rsidR="00B67A4D" w:rsidRPr="00914692" w:rsidRDefault="00B67A4D" w:rsidP="00B67A4D">
      <w:pPr>
        <w:autoSpaceDE w:val="0"/>
        <w:autoSpaceDN w:val="0"/>
        <w:adjustRightInd w:val="0"/>
        <w:jc w:val="both"/>
        <w:rPr>
          <w:rFonts w:ascii="Arial" w:hAnsi="Arial" w:cs="Arial"/>
          <w:sz w:val="20"/>
          <w:szCs w:val="20"/>
        </w:rPr>
      </w:pPr>
      <w:r w:rsidRPr="00914692">
        <w:rPr>
          <w:rFonts w:ascii="Arial" w:hAnsi="Arial" w:cs="Arial"/>
          <w:sz w:val="20"/>
          <w:szCs w:val="20"/>
        </w:rPr>
        <w:t>………………………….</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t>…………………………</w:t>
      </w:r>
    </w:p>
    <w:p w:rsidR="00B67A4D" w:rsidRPr="00914692" w:rsidRDefault="00B67A4D" w:rsidP="00B67A4D">
      <w:pPr>
        <w:autoSpaceDE w:val="0"/>
        <w:autoSpaceDN w:val="0"/>
        <w:adjustRightInd w:val="0"/>
        <w:jc w:val="both"/>
        <w:rPr>
          <w:rFonts w:ascii="Arial" w:hAnsi="Arial" w:cs="Arial"/>
          <w:sz w:val="20"/>
          <w:szCs w:val="20"/>
        </w:rPr>
      </w:pPr>
      <w:r w:rsidRPr="00914692">
        <w:rPr>
          <w:rFonts w:ascii="Arial" w:hAnsi="Arial" w:cs="Arial"/>
          <w:sz w:val="20"/>
          <w:szCs w:val="20"/>
        </w:rPr>
        <w:t xml:space="preserve">Mgr. Jiří Zimola </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p>
    <w:p w:rsidR="00B67A4D" w:rsidRDefault="00B67A4D" w:rsidP="00B67A4D">
      <w:pPr>
        <w:autoSpaceDE w:val="0"/>
        <w:autoSpaceDN w:val="0"/>
        <w:adjustRightInd w:val="0"/>
        <w:jc w:val="both"/>
        <w:rPr>
          <w:rFonts w:ascii="Arial" w:hAnsi="Arial" w:cs="Arial"/>
          <w:sz w:val="20"/>
          <w:szCs w:val="20"/>
        </w:rPr>
      </w:pPr>
      <w:r w:rsidRPr="00914692">
        <w:rPr>
          <w:rFonts w:ascii="Arial" w:hAnsi="Arial" w:cs="Arial"/>
          <w:sz w:val="20"/>
          <w:szCs w:val="20"/>
        </w:rPr>
        <w:t>hejtman</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Pr>
          <w:rFonts w:ascii="Arial" w:hAnsi="Arial" w:cs="Arial"/>
          <w:sz w:val="20"/>
          <w:szCs w:val="20"/>
        </w:rPr>
        <w:t>statutární orgán, starosta apod.</w:t>
      </w:r>
    </w:p>
    <w:p w:rsidR="00B67A4D" w:rsidRPr="002D7C49" w:rsidRDefault="00B67A4D" w:rsidP="00B67A4D">
      <w:pPr>
        <w:pStyle w:val="Zkladntext"/>
        <w:jc w:val="center"/>
        <w:rPr>
          <w:rFonts w:ascii="Arial" w:hAnsi="Arial" w:cs="Arial"/>
          <w:b/>
          <w:bCs/>
          <w:sz w:val="20"/>
          <w:szCs w:val="20"/>
        </w:rPr>
      </w:pPr>
      <w:r>
        <w:rPr>
          <w:rFonts w:ascii="Arial" w:hAnsi="Arial" w:cs="Arial"/>
          <w:sz w:val="20"/>
          <w:szCs w:val="20"/>
        </w:rPr>
        <w:br w:type="page"/>
      </w:r>
      <w:r w:rsidRPr="002D7C49">
        <w:rPr>
          <w:rFonts w:ascii="Arial" w:hAnsi="Arial" w:cs="Arial"/>
          <w:b/>
          <w:bCs/>
          <w:sz w:val="20"/>
          <w:szCs w:val="20"/>
        </w:rPr>
        <w:lastRenderedPageBreak/>
        <w:t>Čestné prohlášení k DPH</w:t>
      </w:r>
    </w:p>
    <w:p w:rsidR="00B67A4D" w:rsidRPr="002D7C49" w:rsidRDefault="00B67A4D" w:rsidP="00B67A4D">
      <w:pPr>
        <w:pStyle w:val="Zkladntext"/>
        <w:ind w:firstLine="709"/>
        <w:jc w:val="center"/>
        <w:rPr>
          <w:rFonts w:ascii="Arial" w:hAnsi="Arial" w:cs="Arial"/>
          <w:sz w:val="20"/>
          <w:szCs w:val="20"/>
        </w:rPr>
      </w:pPr>
    </w:p>
    <w:p w:rsidR="00B67A4D" w:rsidRPr="002D7C49" w:rsidRDefault="00B67A4D" w:rsidP="00B67A4D">
      <w:pPr>
        <w:pStyle w:val="Zkladntext"/>
        <w:ind w:firstLine="709"/>
        <w:rPr>
          <w:rFonts w:ascii="Arial" w:hAnsi="Arial" w:cs="Arial"/>
          <w:sz w:val="20"/>
          <w:szCs w:val="20"/>
        </w:rPr>
      </w:pPr>
      <w:r w:rsidRPr="002D7C49">
        <w:rPr>
          <w:rFonts w:ascii="Arial" w:hAnsi="Arial" w:cs="Arial"/>
          <w:sz w:val="20"/>
          <w:szCs w:val="20"/>
        </w:rPr>
        <w:t>V rámci akce „xxx“ čestně prohlašujeme, že ke dni podpisu smlouvy jsme:</w:t>
      </w:r>
    </w:p>
    <w:p w:rsidR="00B67A4D" w:rsidRPr="002D7C49" w:rsidRDefault="00B67A4D" w:rsidP="00B67A4D">
      <w:pPr>
        <w:pStyle w:val="Zkladntext"/>
        <w:ind w:firstLine="709"/>
        <w:rPr>
          <w:rFonts w:ascii="Arial" w:hAnsi="Arial" w:cs="Arial"/>
          <w:sz w:val="20"/>
          <w:szCs w:val="20"/>
        </w:rPr>
      </w:pPr>
    </w:p>
    <w:p w:rsidR="00B67A4D" w:rsidRDefault="00B67A4D" w:rsidP="00B67A4D">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plátci DPH</w:t>
      </w:r>
      <w:r w:rsidRPr="002D7C49">
        <w:rPr>
          <w:rFonts w:ascii="Arial" w:hAnsi="Arial" w:cs="Arial"/>
          <w:sz w:val="20"/>
          <w:szCs w:val="20"/>
        </w:rPr>
        <w:tab/>
      </w:r>
      <w:r w:rsidRPr="002D7C49">
        <w:rPr>
          <w:rFonts w:ascii="Arial" w:hAnsi="Arial" w:cs="Arial"/>
          <w:sz w:val="20"/>
          <w:szCs w:val="20"/>
        </w:rPr>
        <w:tab/>
      </w:r>
      <w:r w:rsidRPr="002D7C49">
        <w:rPr>
          <w:rFonts w:ascii="Arial" w:hAnsi="Arial" w:cs="Arial"/>
          <w:sz w:val="20"/>
          <w:szCs w:val="20"/>
        </w:rPr>
        <w:tab/>
      </w:r>
    </w:p>
    <w:p w:rsidR="00B67A4D" w:rsidRPr="002D7C49" w:rsidRDefault="00B67A4D" w:rsidP="00B67A4D">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neplátci DPH</w:t>
      </w:r>
    </w:p>
    <w:p w:rsidR="00B67A4D" w:rsidRPr="002D7C49" w:rsidRDefault="00B67A4D" w:rsidP="00B67A4D">
      <w:pPr>
        <w:pStyle w:val="Zkladntext"/>
        <w:ind w:firstLine="709"/>
        <w:rPr>
          <w:rFonts w:ascii="Arial" w:hAnsi="Arial" w:cs="Arial"/>
          <w:sz w:val="20"/>
          <w:szCs w:val="20"/>
        </w:rPr>
      </w:pPr>
    </w:p>
    <w:p w:rsidR="00B67A4D" w:rsidRPr="002D7C49" w:rsidRDefault="00B67A4D" w:rsidP="00B67A4D">
      <w:pPr>
        <w:pStyle w:val="Zkladntext"/>
        <w:ind w:left="709"/>
        <w:rPr>
          <w:rFonts w:ascii="Arial" w:hAnsi="Arial" w:cs="Arial"/>
          <w:sz w:val="20"/>
          <w:szCs w:val="20"/>
        </w:rPr>
      </w:pPr>
      <w:r>
        <w:rPr>
          <w:rFonts w:ascii="Arial" w:hAnsi="Arial" w:cs="Arial"/>
          <w:sz w:val="20"/>
          <w:szCs w:val="20"/>
        </w:rPr>
        <w:t>V případě plátce DPH d</w:t>
      </w:r>
      <w:r w:rsidRPr="002D7C49">
        <w:rPr>
          <w:rFonts w:ascii="Arial" w:hAnsi="Arial" w:cs="Arial"/>
          <w:sz w:val="20"/>
          <w:szCs w:val="20"/>
        </w:rPr>
        <w:t xml:space="preserve">ále prohlašujeme, že ke dni podpisu </w:t>
      </w:r>
      <w:r w:rsidRPr="00B911B2">
        <w:rPr>
          <w:rFonts w:ascii="Arial" w:hAnsi="Arial" w:cs="Arial"/>
          <w:sz w:val="20"/>
          <w:szCs w:val="20"/>
        </w:rPr>
        <w:t>této</w:t>
      </w:r>
      <w:r>
        <w:rPr>
          <w:rFonts w:ascii="Arial" w:hAnsi="Arial" w:cs="Arial"/>
          <w:sz w:val="20"/>
          <w:szCs w:val="20"/>
        </w:rPr>
        <w:t xml:space="preserve"> </w:t>
      </w:r>
      <w:r w:rsidRPr="002D7C49">
        <w:rPr>
          <w:rFonts w:ascii="Arial" w:hAnsi="Arial" w:cs="Arial"/>
          <w:sz w:val="20"/>
          <w:szCs w:val="20"/>
        </w:rPr>
        <w:t>smlouvy:</w:t>
      </w:r>
    </w:p>
    <w:p w:rsidR="00B67A4D" w:rsidRPr="002D7C49" w:rsidRDefault="00B67A4D" w:rsidP="00B67A4D">
      <w:pPr>
        <w:pStyle w:val="Zkladntext"/>
        <w:ind w:firstLine="709"/>
        <w:rPr>
          <w:rFonts w:ascii="Arial" w:hAnsi="Arial" w:cs="Arial"/>
          <w:sz w:val="20"/>
          <w:szCs w:val="20"/>
        </w:rPr>
      </w:pPr>
    </w:p>
    <w:p w:rsidR="00B67A4D" w:rsidRDefault="00B67A4D" w:rsidP="00B67A4D">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plně</w:t>
      </w:r>
    </w:p>
    <w:p w:rsidR="00B67A4D" w:rsidRDefault="00B67A4D" w:rsidP="00B67A4D">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částečně</w:t>
      </w:r>
    </w:p>
    <w:p w:rsidR="00B67A4D" w:rsidRDefault="00B67A4D" w:rsidP="00B67A4D">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nemůžeme </w:t>
      </w:r>
    </w:p>
    <w:p w:rsidR="00B67A4D" w:rsidRDefault="00B67A4D" w:rsidP="00B67A4D">
      <w:pPr>
        <w:pStyle w:val="Zkladntext"/>
        <w:ind w:left="1069"/>
        <w:rPr>
          <w:rFonts w:ascii="Arial" w:hAnsi="Arial" w:cs="Arial"/>
          <w:sz w:val="20"/>
          <w:szCs w:val="20"/>
        </w:rPr>
      </w:pPr>
    </w:p>
    <w:p w:rsidR="00B67A4D" w:rsidRDefault="00B67A4D" w:rsidP="00B67A4D">
      <w:pPr>
        <w:pStyle w:val="Zkladntext"/>
        <w:ind w:firstLine="709"/>
        <w:rPr>
          <w:rFonts w:ascii="Arial" w:hAnsi="Arial" w:cs="Arial"/>
          <w:sz w:val="20"/>
          <w:szCs w:val="20"/>
        </w:rPr>
      </w:pPr>
      <w:r>
        <w:rPr>
          <w:rFonts w:ascii="Arial" w:hAnsi="Arial" w:cs="Arial"/>
          <w:sz w:val="20"/>
          <w:szCs w:val="20"/>
        </w:rPr>
        <w:t>uplatnit nárok na odpočet DPH na vstupu.</w:t>
      </w:r>
    </w:p>
    <w:p w:rsidR="00B67A4D" w:rsidRDefault="00B67A4D" w:rsidP="00B67A4D">
      <w:pPr>
        <w:pStyle w:val="Zkladntext"/>
        <w:ind w:left="1069"/>
        <w:rPr>
          <w:rFonts w:ascii="Arial" w:hAnsi="Arial" w:cs="Arial"/>
          <w:sz w:val="20"/>
          <w:szCs w:val="20"/>
        </w:rPr>
      </w:pPr>
    </w:p>
    <w:p w:rsidR="00B67A4D" w:rsidRDefault="00B67A4D" w:rsidP="00B67A4D">
      <w:pPr>
        <w:pStyle w:val="Zkladntext"/>
        <w:ind w:left="1069"/>
        <w:jc w:val="center"/>
        <w:rPr>
          <w:rFonts w:ascii="Arial" w:hAnsi="Arial" w:cs="Arial"/>
          <w:sz w:val="20"/>
          <w:szCs w:val="20"/>
        </w:rPr>
      </w:pPr>
    </w:p>
    <w:p w:rsidR="00B67A4D" w:rsidRPr="002D7C49" w:rsidRDefault="00B67A4D" w:rsidP="00B67A4D">
      <w:pPr>
        <w:pStyle w:val="Zkladntext"/>
        <w:ind w:left="1069"/>
        <w:jc w:val="center"/>
        <w:rPr>
          <w:rFonts w:ascii="Arial" w:hAnsi="Arial" w:cs="Arial"/>
          <w:sz w:val="20"/>
          <w:szCs w:val="20"/>
        </w:rPr>
      </w:pPr>
    </w:p>
    <w:p w:rsidR="00B67A4D" w:rsidRPr="002D7C49" w:rsidRDefault="00B67A4D" w:rsidP="00B67A4D">
      <w:pPr>
        <w:pStyle w:val="Zkladntext"/>
        <w:jc w:val="center"/>
        <w:rPr>
          <w:rFonts w:ascii="Arial" w:hAnsi="Arial" w:cs="Arial"/>
          <w:sz w:val="20"/>
          <w:szCs w:val="20"/>
        </w:rPr>
      </w:pPr>
    </w:p>
    <w:p w:rsidR="00B67A4D" w:rsidRPr="002D7C49" w:rsidRDefault="00B67A4D" w:rsidP="00B67A4D">
      <w:pPr>
        <w:pStyle w:val="Zkladntext"/>
        <w:ind w:firstLine="709"/>
        <w:rPr>
          <w:rFonts w:ascii="Arial" w:hAnsi="Arial" w:cs="Arial"/>
          <w:sz w:val="20"/>
          <w:szCs w:val="20"/>
        </w:rPr>
      </w:pPr>
      <w:r w:rsidRPr="002D7C49">
        <w:rPr>
          <w:rFonts w:ascii="Arial" w:hAnsi="Arial" w:cs="Arial"/>
          <w:sz w:val="20"/>
          <w:szCs w:val="20"/>
        </w:rPr>
        <w:t>V………………. dne……………………</w:t>
      </w:r>
    </w:p>
    <w:p w:rsidR="00B67A4D" w:rsidRPr="002D7C49" w:rsidRDefault="00B67A4D" w:rsidP="00B67A4D">
      <w:pPr>
        <w:pStyle w:val="Zkladntext"/>
        <w:ind w:firstLine="709"/>
        <w:jc w:val="center"/>
        <w:rPr>
          <w:rFonts w:ascii="Arial" w:hAnsi="Arial" w:cs="Arial"/>
          <w:sz w:val="20"/>
          <w:szCs w:val="20"/>
        </w:rPr>
      </w:pPr>
    </w:p>
    <w:p w:rsidR="00B67A4D" w:rsidRPr="002D7C49" w:rsidRDefault="00B67A4D" w:rsidP="00B67A4D">
      <w:pPr>
        <w:pStyle w:val="Zkladntext"/>
        <w:ind w:firstLine="709"/>
        <w:jc w:val="center"/>
        <w:rPr>
          <w:rFonts w:ascii="Arial" w:hAnsi="Arial" w:cs="Arial"/>
          <w:sz w:val="20"/>
          <w:szCs w:val="20"/>
        </w:rPr>
      </w:pPr>
    </w:p>
    <w:p w:rsidR="00B67A4D" w:rsidRPr="002D7C49" w:rsidRDefault="00B67A4D" w:rsidP="00B67A4D">
      <w:pPr>
        <w:pStyle w:val="Zkladntext"/>
        <w:ind w:firstLine="709"/>
        <w:jc w:val="center"/>
        <w:rPr>
          <w:rFonts w:ascii="Arial" w:hAnsi="Arial" w:cs="Arial"/>
          <w:sz w:val="20"/>
          <w:szCs w:val="20"/>
        </w:rPr>
      </w:pPr>
    </w:p>
    <w:p w:rsidR="00B67A4D" w:rsidRPr="002D7C49" w:rsidRDefault="00B67A4D" w:rsidP="00B67A4D">
      <w:pPr>
        <w:pStyle w:val="Zkladntext"/>
        <w:ind w:firstLine="709"/>
        <w:jc w:val="center"/>
        <w:rPr>
          <w:rFonts w:ascii="Arial" w:hAnsi="Arial" w:cs="Arial"/>
          <w:sz w:val="20"/>
          <w:szCs w:val="20"/>
        </w:rPr>
      </w:pPr>
    </w:p>
    <w:p w:rsidR="00B67A4D" w:rsidRPr="002D7C49" w:rsidRDefault="00B67A4D" w:rsidP="00B67A4D">
      <w:pPr>
        <w:pStyle w:val="Zkladntext"/>
        <w:tabs>
          <w:tab w:val="center" w:pos="4879"/>
          <w:tab w:val="right" w:pos="9049"/>
        </w:tabs>
        <w:ind w:firstLine="709"/>
        <w:rPr>
          <w:rFonts w:ascii="Arial" w:hAnsi="Arial" w:cs="Arial"/>
          <w:sz w:val="20"/>
          <w:szCs w:val="20"/>
        </w:rPr>
      </w:pPr>
      <w:r>
        <w:rPr>
          <w:rFonts w:ascii="Arial" w:hAnsi="Arial" w:cs="Arial"/>
          <w:sz w:val="20"/>
          <w:szCs w:val="20"/>
        </w:rPr>
        <w:tab/>
      </w:r>
      <w:r>
        <w:rPr>
          <w:rFonts w:ascii="Arial" w:hAnsi="Arial" w:cs="Arial"/>
          <w:sz w:val="20"/>
          <w:szCs w:val="20"/>
        </w:rPr>
        <w:tab/>
      </w:r>
      <w:r w:rsidRPr="002D7C49">
        <w:rPr>
          <w:rFonts w:ascii="Arial" w:hAnsi="Arial" w:cs="Arial"/>
          <w:sz w:val="20"/>
          <w:szCs w:val="20"/>
        </w:rPr>
        <w:t>…………………………………….</w:t>
      </w:r>
    </w:p>
    <w:p w:rsidR="00B67A4D" w:rsidRPr="002D7C49" w:rsidRDefault="00B67A4D" w:rsidP="00B67A4D">
      <w:pPr>
        <w:ind w:left="4963" w:firstLine="709"/>
        <w:jc w:val="center"/>
        <w:rPr>
          <w:rFonts w:ascii="Arial" w:hAnsi="Arial" w:cs="Arial"/>
          <w:sz w:val="20"/>
          <w:szCs w:val="20"/>
        </w:rPr>
      </w:pPr>
      <w:r w:rsidRPr="002D7C49">
        <w:rPr>
          <w:rFonts w:ascii="Arial" w:hAnsi="Arial" w:cs="Arial"/>
          <w:sz w:val="20"/>
          <w:szCs w:val="20"/>
        </w:rPr>
        <w:t>Příjemce dotace</w:t>
      </w:r>
    </w:p>
    <w:p w:rsidR="00B67A4D" w:rsidRPr="002D7C49" w:rsidRDefault="00B67A4D" w:rsidP="00B67A4D">
      <w:pPr>
        <w:ind w:left="4963" w:firstLine="709"/>
        <w:jc w:val="center"/>
        <w:rPr>
          <w:rFonts w:ascii="Arial" w:hAnsi="Arial" w:cs="Arial"/>
          <w:sz w:val="20"/>
          <w:szCs w:val="20"/>
        </w:rPr>
      </w:pPr>
      <w:r w:rsidRPr="002D7C49">
        <w:rPr>
          <w:rFonts w:ascii="Arial" w:hAnsi="Arial" w:cs="Arial"/>
          <w:sz w:val="20"/>
          <w:szCs w:val="20"/>
        </w:rPr>
        <w:t>razítko a podpis</w:t>
      </w:r>
    </w:p>
    <w:p w:rsidR="00B67A4D" w:rsidRPr="000632DE" w:rsidRDefault="00B67A4D" w:rsidP="00B67A4D">
      <w:pPr>
        <w:jc w:val="center"/>
      </w:pPr>
    </w:p>
    <w:p w:rsidR="00B67A4D" w:rsidRPr="000632DE" w:rsidRDefault="00B67A4D" w:rsidP="00B67A4D">
      <w:pPr>
        <w:jc w:val="center"/>
      </w:pPr>
    </w:p>
    <w:p w:rsidR="00B67A4D" w:rsidRPr="000632DE" w:rsidRDefault="00B67A4D" w:rsidP="00B67A4D">
      <w:pPr>
        <w:jc w:val="center"/>
      </w:pPr>
    </w:p>
    <w:p w:rsidR="00B67A4D" w:rsidRPr="00914692" w:rsidRDefault="00B67A4D" w:rsidP="00B67A4D">
      <w:pPr>
        <w:autoSpaceDE w:val="0"/>
        <w:autoSpaceDN w:val="0"/>
        <w:adjustRightInd w:val="0"/>
        <w:jc w:val="both"/>
        <w:rPr>
          <w:rFonts w:ascii="Arial" w:hAnsi="Arial" w:cs="Arial"/>
          <w:sz w:val="20"/>
          <w:szCs w:val="20"/>
        </w:rPr>
      </w:pPr>
    </w:p>
    <w:p w:rsidR="00B67A4D" w:rsidRPr="00914692" w:rsidRDefault="00B67A4D" w:rsidP="00B67A4D">
      <w:pPr>
        <w:autoSpaceDE w:val="0"/>
        <w:autoSpaceDN w:val="0"/>
        <w:adjustRightInd w:val="0"/>
        <w:jc w:val="both"/>
        <w:rPr>
          <w:rFonts w:ascii="Arial" w:hAnsi="Arial" w:cs="Arial"/>
          <w:sz w:val="20"/>
          <w:szCs w:val="20"/>
        </w:rPr>
      </w:pPr>
    </w:p>
    <w:p w:rsidR="00B67A4D" w:rsidRPr="00914692" w:rsidRDefault="00B67A4D" w:rsidP="00B67A4D"/>
    <w:p w:rsidR="00337F38" w:rsidRDefault="00337F38">
      <w:bookmarkStart w:id="0" w:name="_GoBack"/>
      <w:bookmarkEnd w:id="0"/>
    </w:p>
    <w:sectPr w:rsidR="00337F38" w:rsidSect="00C8280B">
      <w:headerReference w:type="even" r:id="rId7"/>
      <w:headerReference w:type="default" r:id="rId8"/>
      <w:footerReference w:type="even" r:id="rId9"/>
      <w:footerReference w:type="default" r:id="rId10"/>
      <w:headerReference w:type="first" r:id="rId11"/>
      <w:footerReference w:type="first" r:id="rId12"/>
      <w:pgSz w:w="12240" w:h="15840"/>
      <w:pgMar w:top="1079" w:right="1041"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Default="00B67A4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DD" w:rsidRPr="00F44073" w:rsidRDefault="00B67A4D">
    <w:pPr>
      <w:pStyle w:val="Zpat"/>
      <w:rPr>
        <w:rFonts w:ascii="Arial" w:hAnsi="Arial" w:cs="Arial"/>
        <w:sz w:val="20"/>
        <w:szCs w:val="20"/>
      </w:rPr>
    </w:pPr>
    <w:r>
      <w:rPr>
        <w:rStyle w:val="slostrnky"/>
      </w:rPr>
      <w:tab/>
    </w:r>
    <w:r w:rsidRPr="00F44073">
      <w:rPr>
        <w:rStyle w:val="slostrnky"/>
        <w:rFonts w:ascii="Arial" w:hAnsi="Arial" w:cs="Arial"/>
        <w:sz w:val="20"/>
        <w:szCs w:val="20"/>
      </w:rPr>
      <w:fldChar w:fldCharType="begin"/>
    </w:r>
    <w:r w:rsidRPr="00F44073">
      <w:rPr>
        <w:rStyle w:val="slostrnky"/>
        <w:rFonts w:ascii="Arial" w:hAnsi="Arial" w:cs="Arial"/>
        <w:sz w:val="20"/>
        <w:szCs w:val="20"/>
      </w:rPr>
      <w:instrText xml:space="preserve"> PAGE </w:instrText>
    </w:r>
    <w:r w:rsidRPr="00F44073">
      <w:rPr>
        <w:rStyle w:val="slostrnky"/>
        <w:rFonts w:ascii="Arial" w:hAnsi="Arial" w:cs="Arial"/>
        <w:sz w:val="20"/>
        <w:szCs w:val="20"/>
      </w:rPr>
      <w:fldChar w:fldCharType="separate"/>
    </w:r>
    <w:r>
      <w:rPr>
        <w:rStyle w:val="slostrnky"/>
        <w:rFonts w:ascii="Arial" w:hAnsi="Arial" w:cs="Arial"/>
        <w:noProof/>
        <w:sz w:val="20"/>
        <w:szCs w:val="20"/>
      </w:rPr>
      <w:t>6</w:t>
    </w:r>
    <w:r w:rsidRPr="00F44073">
      <w:rPr>
        <w:rStyle w:val="slostrnky"/>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Default="00B67A4D">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Default="00B67A4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Pr="00CB7198" w:rsidRDefault="00B67A4D" w:rsidP="00CB7198">
    <w:pPr>
      <w:pStyle w:val="Zhlav"/>
      <w:jc w:val="right"/>
      <w:rPr>
        <w:lang w:val="cs-CZ"/>
      </w:rPr>
    </w:pPr>
    <w:r>
      <w:rPr>
        <w:lang w:val="cs-CZ"/>
      </w:rPr>
      <w:t>Příloha č.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Default="00B67A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7D3"/>
    <w:multiLevelType w:val="hybridMultilevel"/>
    <w:tmpl w:val="9064D4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1C534AB8"/>
    <w:multiLevelType w:val="hybridMultilevel"/>
    <w:tmpl w:val="016E1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C67C0C"/>
    <w:multiLevelType w:val="hybridMultilevel"/>
    <w:tmpl w:val="57EEB71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F2E2948"/>
    <w:multiLevelType w:val="hybridMultilevel"/>
    <w:tmpl w:val="1480D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8E0265"/>
    <w:multiLevelType w:val="hybridMultilevel"/>
    <w:tmpl w:val="8F624778"/>
    <w:lvl w:ilvl="0" w:tplc="374EF53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065FFB"/>
    <w:multiLevelType w:val="hybridMultilevel"/>
    <w:tmpl w:val="7E60B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CA2840"/>
    <w:multiLevelType w:val="hybridMultilevel"/>
    <w:tmpl w:val="E54E77A2"/>
    <w:lvl w:ilvl="0" w:tplc="0AFCD09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8393BE4"/>
    <w:multiLevelType w:val="hybridMultilevel"/>
    <w:tmpl w:val="EA22BB62"/>
    <w:lvl w:ilvl="0" w:tplc="7A28F21E">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1442F9"/>
    <w:multiLevelType w:val="hybridMultilevel"/>
    <w:tmpl w:val="0C6CFD4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68736149"/>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D164EC"/>
    <w:multiLevelType w:val="hybridMultilevel"/>
    <w:tmpl w:val="83840126"/>
    <w:lvl w:ilvl="0" w:tplc="5D34127E">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4A6048"/>
    <w:multiLevelType w:val="hybridMultilevel"/>
    <w:tmpl w:val="70724150"/>
    <w:lvl w:ilvl="0" w:tplc="2A14BE2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4"/>
  </w:num>
  <w:num w:numId="5">
    <w:abstractNumId w:val="1"/>
  </w:num>
  <w:num w:numId="6">
    <w:abstractNumId w:val="11"/>
  </w:num>
  <w:num w:numId="7">
    <w:abstractNumId w:val="3"/>
  </w:num>
  <w:num w:numId="8">
    <w:abstractNumId w:val="13"/>
  </w:num>
  <w:num w:numId="9">
    <w:abstractNumId w:val="7"/>
  </w:num>
  <w:num w:numId="10">
    <w:abstractNumId w:val="12"/>
  </w:num>
  <w:num w:numId="11">
    <w:abstractNumId w:val="5"/>
  </w:num>
  <w:num w:numId="12">
    <w:abstractNumId w:val="2"/>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81"/>
    <w:rsid w:val="00337F38"/>
    <w:rsid w:val="00865781"/>
    <w:rsid w:val="00B67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1E859-8421-4B04-B0C9-DEA7E48A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A4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67A4D"/>
    <w:pPr>
      <w:keepNext/>
      <w:autoSpaceDE w:val="0"/>
      <w:autoSpaceDN w:val="0"/>
      <w:adjustRightInd w:val="0"/>
      <w:jc w:val="center"/>
      <w:outlineLvl w:val="0"/>
    </w:pPr>
    <w:rPr>
      <w:szCs w:val="23"/>
      <w:lang w:val="x-none"/>
    </w:rPr>
  </w:style>
  <w:style w:type="paragraph" w:styleId="Nadpis2">
    <w:name w:val="heading 2"/>
    <w:basedOn w:val="Normln"/>
    <w:next w:val="Normln"/>
    <w:link w:val="Nadpis2Char"/>
    <w:qFormat/>
    <w:rsid w:val="00B67A4D"/>
    <w:pPr>
      <w:keepNext/>
      <w:autoSpaceDE w:val="0"/>
      <w:autoSpaceDN w:val="0"/>
      <w:adjustRightInd w:val="0"/>
      <w:jc w:val="center"/>
      <w:outlineLvl w:val="1"/>
    </w:pPr>
    <w:rPr>
      <w:sz w:val="23"/>
      <w:szCs w:val="23"/>
      <w:lang w:val="x-none"/>
    </w:rPr>
  </w:style>
  <w:style w:type="paragraph" w:styleId="Nadpis3">
    <w:name w:val="heading 3"/>
    <w:basedOn w:val="Normln"/>
    <w:next w:val="Normln"/>
    <w:link w:val="Nadpis3Char"/>
    <w:qFormat/>
    <w:rsid w:val="00B67A4D"/>
    <w:pPr>
      <w:keepNext/>
      <w:autoSpaceDE w:val="0"/>
      <w:autoSpaceDN w:val="0"/>
      <w:adjustRightInd w:val="0"/>
      <w:jc w:val="center"/>
      <w:outlineLvl w:val="2"/>
    </w:pPr>
    <w:rPr>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67A4D"/>
    <w:rPr>
      <w:rFonts w:ascii="Times New Roman" w:eastAsia="Times New Roman" w:hAnsi="Times New Roman" w:cs="Times New Roman"/>
      <w:sz w:val="24"/>
      <w:szCs w:val="23"/>
      <w:lang w:val="x-none" w:eastAsia="cs-CZ"/>
    </w:rPr>
  </w:style>
  <w:style w:type="character" w:customStyle="1" w:styleId="Nadpis2Char">
    <w:name w:val="Nadpis 2 Char"/>
    <w:basedOn w:val="Standardnpsmoodstavce"/>
    <w:link w:val="Nadpis2"/>
    <w:rsid w:val="00B67A4D"/>
    <w:rPr>
      <w:rFonts w:ascii="Times New Roman" w:eastAsia="Times New Roman" w:hAnsi="Times New Roman" w:cs="Times New Roman"/>
      <w:sz w:val="23"/>
      <w:szCs w:val="23"/>
      <w:lang w:val="x-none" w:eastAsia="cs-CZ"/>
    </w:rPr>
  </w:style>
  <w:style w:type="character" w:customStyle="1" w:styleId="Nadpis3Char">
    <w:name w:val="Nadpis 3 Char"/>
    <w:basedOn w:val="Standardnpsmoodstavce"/>
    <w:link w:val="Nadpis3"/>
    <w:rsid w:val="00B67A4D"/>
    <w:rPr>
      <w:rFonts w:ascii="Times New Roman" w:eastAsia="Times New Roman" w:hAnsi="Times New Roman" w:cs="Times New Roman"/>
      <w:sz w:val="20"/>
      <w:szCs w:val="24"/>
      <w:lang w:val="x-none" w:eastAsia="cs-CZ"/>
    </w:rPr>
  </w:style>
  <w:style w:type="paragraph" w:styleId="Zkladntext">
    <w:name w:val="Body Text"/>
    <w:basedOn w:val="Normln"/>
    <w:link w:val="ZkladntextChar"/>
    <w:semiHidden/>
    <w:rsid w:val="00B67A4D"/>
    <w:pPr>
      <w:keepLines/>
      <w:autoSpaceDE w:val="0"/>
      <w:autoSpaceDN w:val="0"/>
      <w:adjustRightInd w:val="0"/>
    </w:pPr>
    <w:rPr>
      <w:szCs w:val="23"/>
      <w:lang w:val="x-none"/>
    </w:rPr>
  </w:style>
  <w:style w:type="character" w:customStyle="1" w:styleId="ZkladntextChar">
    <w:name w:val="Základní text Char"/>
    <w:basedOn w:val="Standardnpsmoodstavce"/>
    <w:link w:val="Zkladntext"/>
    <w:semiHidden/>
    <w:rsid w:val="00B67A4D"/>
    <w:rPr>
      <w:rFonts w:ascii="Times New Roman" w:eastAsia="Times New Roman" w:hAnsi="Times New Roman" w:cs="Times New Roman"/>
      <w:sz w:val="24"/>
      <w:szCs w:val="23"/>
      <w:lang w:val="x-none" w:eastAsia="cs-CZ"/>
    </w:rPr>
  </w:style>
  <w:style w:type="paragraph" w:styleId="Nzev">
    <w:name w:val="Title"/>
    <w:basedOn w:val="Normln"/>
    <w:link w:val="NzevChar"/>
    <w:qFormat/>
    <w:rsid w:val="00B67A4D"/>
    <w:pPr>
      <w:autoSpaceDE w:val="0"/>
      <w:autoSpaceDN w:val="0"/>
      <w:adjustRightInd w:val="0"/>
      <w:jc w:val="center"/>
    </w:pPr>
    <w:rPr>
      <w:b/>
      <w:bCs/>
      <w:sz w:val="23"/>
      <w:szCs w:val="23"/>
      <w:lang w:val="x-none"/>
    </w:rPr>
  </w:style>
  <w:style w:type="character" w:customStyle="1" w:styleId="NzevChar">
    <w:name w:val="Název Char"/>
    <w:basedOn w:val="Standardnpsmoodstavce"/>
    <w:link w:val="Nzev"/>
    <w:rsid w:val="00B67A4D"/>
    <w:rPr>
      <w:rFonts w:ascii="Times New Roman" w:eastAsia="Times New Roman" w:hAnsi="Times New Roman" w:cs="Times New Roman"/>
      <w:b/>
      <w:bCs/>
      <w:sz w:val="23"/>
      <w:szCs w:val="23"/>
      <w:lang w:val="x-none" w:eastAsia="cs-CZ"/>
    </w:rPr>
  </w:style>
  <w:style w:type="paragraph" w:styleId="Zkladntext3">
    <w:name w:val="Body Text 3"/>
    <w:basedOn w:val="Normln"/>
    <w:link w:val="Zkladntext3Char"/>
    <w:semiHidden/>
    <w:rsid w:val="00B67A4D"/>
    <w:pPr>
      <w:autoSpaceDE w:val="0"/>
      <w:autoSpaceDN w:val="0"/>
      <w:adjustRightInd w:val="0"/>
      <w:jc w:val="both"/>
    </w:pPr>
    <w:rPr>
      <w:sz w:val="20"/>
      <w:szCs w:val="23"/>
      <w:lang w:val="x-none"/>
    </w:rPr>
  </w:style>
  <w:style w:type="character" w:customStyle="1" w:styleId="Zkladntext3Char">
    <w:name w:val="Základní text 3 Char"/>
    <w:basedOn w:val="Standardnpsmoodstavce"/>
    <w:link w:val="Zkladntext3"/>
    <w:semiHidden/>
    <w:rsid w:val="00B67A4D"/>
    <w:rPr>
      <w:rFonts w:ascii="Times New Roman" w:eastAsia="Times New Roman" w:hAnsi="Times New Roman" w:cs="Times New Roman"/>
      <w:sz w:val="20"/>
      <w:szCs w:val="23"/>
      <w:lang w:val="x-none" w:eastAsia="cs-CZ"/>
    </w:rPr>
  </w:style>
  <w:style w:type="paragraph" w:styleId="Zhlav">
    <w:name w:val="header"/>
    <w:basedOn w:val="Normln"/>
    <w:link w:val="ZhlavChar"/>
    <w:semiHidden/>
    <w:rsid w:val="00B67A4D"/>
    <w:pPr>
      <w:tabs>
        <w:tab w:val="center" w:pos="4536"/>
        <w:tab w:val="right" w:pos="9072"/>
      </w:tabs>
    </w:pPr>
    <w:rPr>
      <w:sz w:val="16"/>
      <w:lang w:val="x-none"/>
    </w:rPr>
  </w:style>
  <w:style w:type="character" w:customStyle="1" w:styleId="ZhlavChar">
    <w:name w:val="Záhlaví Char"/>
    <w:basedOn w:val="Standardnpsmoodstavce"/>
    <w:link w:val="Zhlav"/>
    <w:semiHidden/>
    <w:rsid w:val="00B67A4D"/>
    <w:rPr>
      <w:rFonts w:ascii="Times New Roman" w:eastAsia="Times New Roman" w:hAnsi="Times New Roman" w:cs="Times New Roman"/>
      <w:sz w:val="16"/>
      <w:szCs w:val="24"/>
      <w:lang w:val="x-none" w:eastAsia="cs-CZ"/>
    </w:rPr>
  </w:style>
  <w:style w:type="paragraph" w:styleId="Zpat">
    <w:name w:val="footer"/>
    <w:basedOn w:val="Normln"/>
    <w:link w:val="ZpatChar"/>
    <w:semiHidden/>
    <w:rsid w:val="00B67A4D"/>
    <w:pPr>
      <w:tabs>
        <w:tab w:val="center" w:pos="4536"/>
        <w:tab w:val="right" w:pos="9072"/>
      </w:tabs>
    </w:pPr>
    <w:rPr>
      <w:sz w:val="16"/>
      <w:lang w:val="x-none"/>
    </w:rPr>
  </w:style>
  <w:style w:type="character" w:customStyle="1" w:styleId="ZpatChar">
    <w:name w:val="Zápatí Char"/>
    <w:basedOn w:val="Standardnpsmoodstavce"/>
    <w:link w:val="Zpat"/>
    <w:semiHidden/>
    <w:rsid w:val="00B67A4D"/>
    <w:rPr>
      <w:rFonts w:ascii="Times New Roman" w:eastAsia="Times New Roman" w:hAnsi="Times New Roman" w:cs="Times New Roman"/>
      <w:sz w:val="16"/>
      <w:szCs w:val="24"/>
      <w:lang w:val="x-none" w:eastAsia="cs-CZ"/>
    </w:rPr>
  </w:style>
  <w:style w:type="character" w:styleId="slostrnky">
    <w:name w:val="page number"/>
    <w:basedOn w:val="Standardnpsmoodstavce"/>
    <w:semiHidden/>
    <w:rsid w:val="00B67A4D"/>
  </w:style>
  <w:style w:type="paragraph" w:styleId="Odstavecseseznamem">
    <w:name w:val="List Paragraph"/>
    <w:basedOn w:val="Normln"/>
    <w:uiPriority w:val="34"/>
    <w:qFormat/>
    <w:rsid w:val="00B67A4D"/>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B67A4D"/>
    <w:pPr>
      <w:spacing w:after="120" w:line="480" w:lineRule="auto"/>
    </w:pPr>
    <w:rPr>
      <w:bCs/>
      <w:lang w:val="x-none"/>
    </w:rPr>
  </w:style>
  <w:style w:type="character" w:customStyle="1" w:styleId="Zkladntext2Char">
    <w:name w:val="Základní text 2 Char"/>
    <w:basedOn w:val="Standardnpsmoodstavce"/>
    <w:link w:val="Zkladntext2"/>
    <w:uiPriority w:val="99"/>
    <w:rsid w:val="00B67A4D"/>
    <w:rPr>
      <w:rFonts w:ascii="Times New Roman" w:eastAsia="Times New Roman" w:hAnsi="Times New Roman" w:cs="Times New Roman"/>
      <w:bCs/>
      <w:sz w:val="24"/>
      <w:szCs w:val="24"/>
      <w:lang w:val="x-none" w:eastAsia="cs-CZ"/>
    </w:rPr>
  </w:style>
  <w:style w:type="character" w:styleId="Hypertextovodkaz">
    <w:name w:val="Hyperlink"/>
    <w:uiPriority w:val="99"/>
    <w:unhideWhenUsed/>
    <w:rsid w:val="00B67A4D"/>
    <w:rPr>
      <w:color w:val="0000FF"/>
      <w:u w:val="single"/>
    </w:rPr>
  </w:style>
  <w:style w:type="paragraph" w:customStyle="1" w:styleId="Default">
    <w:name w:val="Default"/>
    <w:rsid w:val="00B67A4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j-jihocesky.cz/88/pravidla_smernice_zasady.htm.%20" TargetMode="External"/><Relationship Id="rId11" Type="http://schemas.openxmlformats.org/officeDocument/2006/relationships/header" Target="header3.xml"/><Relationship Id="rId5" Type="http://schemas.openxmlformats.org/officeDocument/2006/relationships/hyperlink" Target="http://www.kraj-jihocesky.cz/88/pravidla_smernice_zasady.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AEF5AD3E</Template>
  <TotalTime>0</TotalTime>
  <Pages>7</Pages>
  <Words>2782</Words>
  <Characters>16415</Characters>
  <Application>Microsoft Office Word</Application>
  <DocSecurity>0</DocSecurity>
  <Lines>136</Lines>
  <Paragraphs>38</Paragraphs>
  <ScaleCrop>false</ScaleCrop>
  <Company>KUJC</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Blanka</dc:creator>
  <cp:keywords/>
  <dc:description/>
  <cp:lastModifiedBy>Nováková Blanka</cp:lastModifiedBy>
  <cp:revision>2</cp:revision>
  <dcterms:created xsi:type="dcterms:W3CDTF">2016-06-24T07:09:00Z</dcterms:created>
  <dcterms:modified xsi:type="dcterms:W3CDTF">2016-06-24T07:09:00Z</dcterms:modified>
</cp:coreProperties>
</file>