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65681" w14:textId="4DE95125" w:rsidR="00E821CF" w:rsidRDefault="00E821CF" w:rsidP="00E821CF">
      <w:pPr>
        <w:jc w:val="center"/>
      </w:pPr>
      <w:r>
        <w:rPr>
          <w:noProof/>
        </w:rPr>
        <w:drawing>
          <wp:inline distT="0" distB="0" distL="0" distR="0" wp14:anchorId="19ECBAEF" wp14:editId="1A0D1E8F">
            <wp:extent cx="1419225" cy="638175"/>
            <wp:effectExtent l="0" t="0" r="9525" b="9525"/>
            <wp:docPr id="25303305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638175"/>
                    </a:xfrm>
                    <a:prstGeom prst="rect">
                      <a:avLst/>
                    </a:prstGeom>
                    <a:noFill/>
                  </pic:spPr>
                </pic:pic>
              </a:graphicData>
            </a:graphic>
          </wp:inline>
        </w:drawing>
      </w:r>
    </w:p>
    <w:p w14:paraId="117EDCDC" w14:textId="77777777" w:rsidR="00E821CF" w:rsidRDefault="00E821CF" w:rsidP="00E821CF"/>
    <w:p w14:paraId="140F5BE3" w14:textId="77777777" w:rsidR="00E821CF" w:rsidRDefault="00E821CF" w:rsidP="00E821CF">
      <w:pPr>
        <w:shd w:val="clear" w:color="auto" w:fill="FFFFFF"/>
        <w:spacing w:beforeAutospacing="1" w:after="0" w:afterAutospacing="1" w:line="240" w:lineRule="auto"/>
        <w:jc w:val="center"/>
        <w:outlineLvl w:val="0"/>
        <w:rPr>
          <w:rFonts w:ascii="inherit" w:eastAsia="Times New Roman" w:hAnsi="inherit" w:cs="Arial"/>
          <w:color w:val="121619"/>
          <w:kern w:val="36"/>
          <w:sz w:val="48"/>
          <w:szCs w:val="48"/>
          <w:bdr w:val="none" w:sz="0" w:space="0" w:color="auto" w:frame="1"/>
          <w:lang w:eastAsia="cs-CZ"/>
          <w14:ligatures w14:val="none"/>
        </w:rPr>
      </w:pPr>
      <w:r w:rsidRPr="00E821CF">
        <w:rPr>
          <w:rFonts w:ascii="inherit" w:eastAsia="Times New Roman" w:hAnsi="inherit" w:cs="Arial"/>
          <w:color w:val="121619"/>
          <w:kern w:val="36"/>
          <w:sz w:val="48"/>
          <w:szCs w:val="48"/>
          <w:bdr w:val="none" w:sz="0" w:space="0" w:color="auto" w:frame="1"/>
          <w:lang w:eastAsia="cs-CZ"/>
          <w14:ligatures w14:val="none"/>
        </w:rPr>
        <w:t xml:space="preserve">Prožijte červen </w:t>
      </w:r>
      <w:proofErr w:type="spellStart"/>
      <w:r w:rsidRPr="00E821CF">
        <w:rPr>
          <w:rFonts w:ascii="inherit" w:eastAsia="Times New Roman" w:hAnsi="inherit" w:cs="Arial"/>
          <w:color w:val="121619"/>
          <w:kern w:val="36"/>
          <w:sz w:val="48"/>
          <w:szCs w:val="48"/>
          <w:bdr w:val="none" w:sz="0" w:space="0" w:color="auto" w:frame="1"/>
          <w:lang w:eastAsia="cs-CZ"/>
          <w14:ligatures w14:val="none"/>
        </w:rPr>
        <w:t>olympijsky</w:t>
      </w:r>
      <w:proofErr w:type="spellEnd"/>
      <w:r w:rsidRPr="00E821CF">
        <w:rPr>
          <w:rFonts w:ascii="inherit" w:eastAsia="Times New Roman" w:hAnsi="inherit" w:cs="Arial"/>
          <w:color w:val="121619"/>
          <w:kern w:val="36"/>
          <w:sz w:val="48"/>
          <w:szCs w:val="48"/>
          <w:bdr w:val="none" w:sz="0" w:space="0" w:color="auto" w:frame="1"/>
          <w:lang w:eastAsia="cs-CZ"/>
          <w14:ligatures w14:val="none"/>
        </w:rPr>
        <w:t xml:space="preserve">! </w:t>
      </w:r>
    </w:p>
    <w:p w14:paraId="6B4CE39E" w14:textId="77777777" w:rsidR="00E821CF" w:rsidRDefault="00E821CF" w:rsidP="00E821CF">
      <w:pPr>
        <w:shd w:val="clear" w:color="auto" w:fill="FFFFFF"/>
        <w:spacing w:beforeAutospacing="1" w:after="0" w:afterAutospacing="1" w:line="240" w:lineRule="auto"/>
        <w:jc w:val="center"/>
        <w:outlineLvl w:val="0"/>
        <w:rPr>
          <w:rFonts w:ascii="inherit" w:eastAsia="Times New Roman" w:hAnsi="inherit" w:cs="Arial"/>
          <w:color w:val="121619"/>
          <w:kern w:val="36"/>
          <w:sz w:val="48"/>
          <w:szCs w:val="48"/>
          <w:bdr w:val="none" w:sz="0" w:space="0" w:color="auto" w:frame="1"/>
          <w:lang w:eastAsia="cs-CZ"/>
          <w14:ligatures w14:val="none"/>
        </w:rPr>
      </w:pPr>
      <w:r w:rsidRPr="00E821CF">
        <w:rPr>
          <w:rFonts w:ascii="inherit" w:eastAsia="Times New Roman" w:hAnsi="inherit" w:cs="Arial"/>
          <w:color w:val="121619"/>
          <w:kern w:val="36"/>
          <w:sz w:val="48"/>
          <w:szCs w:val="48"/>
          <w:bdr w:val="none" w:sz="0" w:space="0" w:color="auto" w:frame="1"/>
          <w:lang w:eastAsia="cs-CZ"/>
          <w14:ligatures w14:val="none"/>
        </w:rPr>
        <w:t xml:space="preserve">Výukové materiály pro základní školy </w:t>
      </w:r>
    </w:p>
    <w:p w14:paraId="383805F9" w14:textId="33CD6FF5" w:rsidR="00E821CF" w:rsidRDefault="00E821CF" w:rsidP="00E821CF">
      <w:pPr>
        <w:shd w:val="clear" w:color="auto" w:fill="FFFFFF"/>
        <w:spacing w:beforeAutospacing="1" w:after="0" w:afterAutospacing="1" w:line="240" w:lineRule="auto"/>
        <w:jc w:val="center"/>
        <w:outlineLvl w:val="0"/>
        <w:rPr>
          <w:rFonts w:ascii="inherit" w:eastAsia="Times New Roman" w:hAnsi="inherit" w:cs="Arial"/>
          <w:color w:val="121619"/>
          <w:kern w:val="36"/>
          <w:sz w:val="48"/>
          <w:szCs w:val="48"/>
          <w:bdr w:val="none" w:sz="0" w:space="0" w:color="auto" w:frame="1"/>
          <w:lang w:eastAsia="cs-CZ"/>
          <w14:ligatures w14:val="none"/>
        </w:rPr>
      </w:pPr>
      <w:r w:rsidRPr="00E821CF">
        <w:rPr>
          <w:rFonts w:ascii="inherit" w:eastAsia="Times New Roman" w:hAnsi="inherit" w:cs="Arial"/>
          <w:color w:val="121619"/>
          <w:kern w:val="36"/>
          <w:sz w:val="48"/>
          <w:szCs w:val="48"/>
          <w:bdr w:val="none" w:sz="0" w:space="0" w:color="auto" w:frame="1"/>
          <w:lang w:eastAsia="cs-CZ"/>
          <w14:ligatures w14:val="none"/>
        </w:rPr>
        <w:t>vedou k olympijským hodnotám</w:t>
      </w:r>
    </w:p>
    <w:p w14:paraId="21BF1295" w14:textId="77777777" w:rsidR="00E821CF" w:rsidRDefault="00E821CF" w:rsidP="00E821CF">
      <w:pPr>
        <w:shd w:val="clear" w:color="auto" w:fill="FFFFFF"/>
        <w:spacing w:beforeAutospacing="1" w:after="0" w:afterAutospacing="1" w:line="240" w:lineRule="auto"/>
        <w:jc w:val="center"/>
        <w:outlineLvl w:val="0"/>
        <w:rPr>
          <w:rFonts w:ascii="inherit" w:eastAsia="Times New Roman" w:hAnsi="inherit" w:cs="Arial"/>
          <w:color w:val="121619"/>
          <w:kern w:val="36"/>
          <w:sz w:val="48"/>
          <w:szCs w:val="48"/>
          <w:bdr w:val="none" w:sz="0" w:space="0" w:color="auto" w:frame="1"/>
          <w:lang w:eastAsia="cs-CZ"/>
          <w14:ligatures w14:val="none"/>
        </w:rPr>
      </w:pPr>
    </w:p>
    <w:p w14:paraId="26A821E6" w14:textId="62E180A3" w:rsidR="00E821CF" w:rsidRDefault="00E821CF" w:rsidP="00E821CF">
      <w:r w:rsidRPr="00E821CF">
        <w:t xml:space="preserve">Ačkoliv </w:t>
      </w:r>
      <w:r w:rsidRPr="00E821CF">
        <w:rPr>
          <w:b/>
          <w:bCs/>
        </w:rPr>
        <w:t>olympijské hry v Paříži</w:t>
      </w:r>
      <w:r w:rsidRPr="00E821CF">
        <w:t xml:space="preserve"> odstartují až 26. července, na školách můžete začít žít největší sportovní akcí na světě už teď! Sada šesti lekcí určených pro žáky 2. stupně základních škol tematizuje ku příležitosti nastávajících her olympijské hodnoty, a to zábavnou a interaktivní formou.</w:t>
      </w:r>
    </w:p>
    <w:p w14:paraId="32CC3C73" w14:textId="5849EA23" w:rsidR="00E821CF" w:rsidRDefault="00E821CF" w:rsidP="00E821CF">
      <w:r>
        <w:t xml:space="preserve">Výukové materiály představují šest pohledů na to, jak se vyvíjely a uplatňovaly olympijské ideály v rozmanitých historických kontextech. V čem moderní olympionici navazovali na antické olympiády? O čem </w:t>
      </w:r>
      <w:proofErr w:type="gramStart"/>
      <w:r>
        <w:t>svědčí</w:t>
      </w:r>
      <w:proofErr w:type="gramEnd"/>
      <w:r>
        <w:t xml:space="preserve"> symbolika olympijských plakátů? Jak olympijské hnutí reagovalo na emancipaci žen? Jak se různí aktéři dívají na doping?</w:t>
      </w:r>
    </w:p>
    <w:p w14:paraId="5A9ADEC9" w14:textId="77777777" w:rsidR="00E821CF" w:rsidRDefault="00E821CF" w:rsidP="00E821CF"/>
    <w:p w14:paraId="7CE140FB" w14:textId="77777777" w:rsidR="00E821CF" w:rsidRDefault="00E821CF" w:rsidP="00E821CF">
      <w:hyperlink r:id="rId5" w:tooltip="https://www.olympijskytym.cz/article/prozijte-cerven-olympijsky-vyukove-materialy-pro-zakladni-skoly-vedou-k-olympijskym-hodnotam" w:history="1">
        <w:r>
          <w:rPr>
            <w:rStyle w:val="Hypertextovodkaz"/>
          </w:rPr>
          <w:t>https://www.olympijskytym.cz/article/prozijte-cerven-olympijsky-vyukove-materialy-pro-zakladni-skoly-vedou-k-olympijskym-hodnotam</w:t>
        </w:r>
      </w:hyperlink>
    </w:p>
    <w:p w14:paraId="777F7F6D" w14:textId="77777777" w:rsidR="00E821CF" w:rsidRDefault="00E821CF" w:rsidP="00E821CF"/>
    <w:p w14:paraId="55D9FBF4" w14:textId="77777777" w:rsidR="00E821CF" w:rsidRDefault="00E821CF" w:rsidP="00E821CF"/>
    <w:tbl>
      <w:tblPr>
        <w:tblW w:w="2867" w:type="dxa"/>
        <w:tblCellSpacing w:w="15" w:type="dxa"/>
        <w:tblCellMar>
          <w:left w:w="0" w:type="dxa"/>
          <w:right w:w="0" w:type="dxa"/>
        </w:tblCellMar>
        <w:tblLook w:val="04A0" w:firstRow="1" w:lastRow="0" w:firstColumn="1" w:lastColumn="0" w:noHBand="0" w:noVBand="1"/>
      </w:tblPr>
      <w:tblGrid>
        <w:gridCol w:w="2867"/>
      </w:tblGrid>
      <w:tr w:rsidR="00E821CF" w14:paraId="6F668866" w14:textId="77777777" w:rsidTr="00E821CF">
        <w:trPr>
          <w:trHeight w:val="1536"/>
          <w:tblCellSpacing w:w="15" w:type="dxa"/>
        </w:trPr>
        <w:tc>
          <w:tcPr>
            <w:tcW w:w="0" w:type="auto"/>
            <w:vAlign w:val="center"/>
            <w:hideMark/>
          </w:tcPr>
          <w:p w14:paraId="136EA9DA" w14:textId="77777777" w:rsidR="00E821CF" w:rsidRDefault="00E821CF">
            <w:pPr>
              <w:pStyle w:val="xmcntmcntmsonormal"/>
              <w:spacing w:before="24" w:beforeAutospacing="0" w:after="24" w:afterAutospacing="0"/>
              <w:rPr>
                <w:rFonts w:ascii="Calibri" w:hAnsi="Calibri" w:cs="Calibri"/>
                <w:color w:val="222222"/>
                <w:sz w:val="22"/>
                <w:szCs w:val="22"/>
              </w:rPr>
            </w:pPr>
            <w:r>
              <w:rPr>
                <w:rFonts w:ascii="Arial" w:hAnsi="Arial" w:cs="Arial"/>
                <w:b/>
                <w:bCs/>
                <w:color w:val="222222"/>
                <w:sz w:val="20"/>
                <w:szCs w:val="20"/>
              </w:rPr>
              <w:t xml:space="preserve">Kamil </w:t>
            </w:r>
            <w:proofErr w:type="spellStart"/>
            <w:r>
              <w:rPr>
                <w:rFonts w:ascii="Arial" w:hAnsi="Arial" w:cs="Arial"/>
                <w:b/>
                <w:bCs/>
                <w:color w:val="222222"/>
                <w:sz w:val="20"/>
                <w:szCs w:val="20"/>
              </w:rPr>
              <w:t>Pavlinský</w:t>
            </w:r>
            <w:proofErr w:type="spellEnd"/>
          </w:p>
          <w:p w14:paraId="1776DAAD" w14:textId="77777777" w:rsidR="00E821CF" w:rsidRDefault="00E821CF">
            <w:pPr>
              <w:pStyle w:val="xmcntmcntmsonormal"/>
              <w:spacing w:before="24" w:beforeAutospacing="0" w:after="24" w:afterAutospacing="0"/>
              <w:rPr>
                <w:rFonts w:ascii="Calibri" w:hAnsi="Calibri" w:cs="Calibri"/>
                <w:color w:val="222222"/>
              </w:rPr>
            </w:pPr>
            <w:r>
              <w:rPr>
                <w:rFonts w:ascii="Arial" w:hAnsi="Arial" w:cs="Arial"/>
                <w:color w:val="222222"/>
                <w:sz w:val="15"/>
                <w:szCs w:val="15"/>
              </w:rPr>
              <w:t>Olympiáda dětí a mládeže</w:t>
            </w:r>
          </w:p>
          <w:p w14:paraId="45AFE774" w14:textId="77777777" w:rsidR="00E821CF" w:rsidRDefault="00E821CF">
            <w:pPr>
              <w:pStyle w:val="xmcntmcntmsonormal"/>
              <w:spacing w:before="24" w:beforeAutospacing="0" w:after="24" w:afterAutospacing="0"/>
              <w:rPr>
                <w:rFonts w:ascii="Calibri" w:hAnsi="Calibri" w:cs="Calibri"/>
                <w:color w:val="222222"/>
              </w:rPr>
            </w:pPr>
            <w:r>
              <w:rPr>
                <w:rFonts w:ascii="Arial" w:hAnsi="Arial" w:cs="Arial"/>
                <w:color w:val="222222"/>
                <w:sz w:val="15"/>
                <w:szCs w:val="15"/>
              </w:rPr>
              <w:t>Koordinátor programu pro školy</w:t>
            </w:r>
          </w:p>
          <w:p w14:paraId="084F275C" w14:textId="77777777" w:rsidR="00E821CF" w:rsidRDefault="00E821CF">
            <w:pPr>
              <w:pStyle w:val="xmcntmcntmsonormal"/>
              <w:spacing w:before="24" w:beforeAutospacing="0" w:after="24" w:afterAutospacing="0"/>
              <w:rPr>
                <w:rFonts w:ascii="Calibri" w:hAnsi="Calibri" w:cs="Calibri"/>
                <w:color w:val="222222"/>
              </w:rPr>
            </w:pPr>
            <w:r>
              <w:rPr>
                <w:rFonts w:ascii="Arial" w:hAnsi="Arial" w:cs="Arial"/>
                <w:color w:val="222222"/>
                <w:sz w:val="15"/>
                <w:szCs w:val="15"/>
              </w:rPr>
              <w:t>Koordinátor Olympijského domu</w:t>
            </w:r>
          </w:p>
          <w:p w14:paraId="5FA59C35" w14:textId="77777777" w:rsidR="00E821CF" w:rsidRDefault="00E821CF">
            <w:pPr>
              <w:pStyle w:val="xmcntmcntmsonormal"/>
              <w:spacing w:before="24" w:beforeAutospacing="0" w:after="24" w:afterAutospacing="0"/>
              <w:rPr>
                <w:rFonts w:ascii="Calibri" w:hAnsi="Calibri" w:cs="Calibri"/>
                <w:color w:val="222222"/>
              </w:rPr>
            </w:pPr>
            <w:r>
              <w:rPr>
                <w:rFonts w:ascii="Arial" w:hAnsi="Arial" w:cs="Arial"/>
                <w:color w:val="222222"/>
                <w:sz w:val="17"/>
                <w:szCs w:val="17"/>
              </w:rPr>
              <w:br/>
            </w:r>
            <w:r>
              <w:rPr>
                <w:rFonts w:ascii="Arial" w:hAnsi="Arial" w:cs="Arial"/>
                <w:b/>
                <w:bCs/>
                <w:color w:val="222222"/>
                <w:sz w:val="17"/>
                <w:szCs w:val="17"/>
              </w:rPr>
              <w:t>Český olympijský výbor</w:t>
            </w:r>
            <w:r>
              <w:rPr>
                <w:rFonts w:ascii="Arial" w:hAnsi="Arial" w:cs="Arial"/>
                <w:color w:val="222222"/>
                <w:sz w:val="17"/>
                <w:szCs w:val="17"/>
              </w:rPr>
              <w:br/>
              <w:t>Benešovská 6, 101 00 Praha 10</w:t>
            </w:r>
            <w:r>
              <w:rPr>
                <w:rFonts w:ascii="Arial" w:hAnsi="Arial" w:cs="Arial"/>
                <w:color w:val="222222"/>
                <w:sz w:val="17"/>
                <w:szCs w:val="17"/>
              </w:rPr>
              <w:br/>
              <w:t>+420 737 893 696</w:t>
            </w:r>
            <w:r>
              <w:rPr>
                <w:rFonts w:ascii="Arial" w:hAnsi="Arial" w:cs="Arial"/>
                <w:color w:val="222222"/>
                <w:sz w:val="17"/>
                <w:szCs w:val="17"/>
              </w:rPr>
              <w:br/>
            </w:r>
            <w:hyperlink r:id="rId6" w:tgtFrame="_blank" w:tooltip="mailto:pavlinsky@olympic.cz" w:history="1">
              <w:r>
                <w:rPr>
                  <w:rStyle w:val="Hypertextovodkaz"/>
                  <w:rFonts w:ascii="Arial" w:hAnsi="Arial" w:cs="Arial"/>
                  <w:sz w:val="16"/>
                  <w:szCs w:val="16"/>
                </w:rPr>
                <w:t>pavlinsky@olympic.cz</w:t>
              </w:r>
            </w:hyperlink>
          </w:p>
        </w:tc>
      </w:tr>
      <w:tr w:rsidR="00E821CF" w14:paraId="47A65389" w14:textId="77777777" w:rsidTr="00E821CF">
        <w:trPr>
          <w:trHeight w:val="229"/>
          <w:tblCellSpacing w:w="15" w:type="dxa"/>
        </w:trPr>
        <w:tc>
          <w:tcPr>
            <w:tcW w:w="0" w:type="auto"/>
            <w:vAlign w:val="center"/>
            <w:hideMark/>
          </w:tcPr>
          <w:p w14:paraId="4B8BA784" w14:textId="77777777" w:rsidR="00E821CF" w:rsidRDefault="00E821CF">
            <w:pPr>
              <w:pStyle w:val="xmcntmcntmsonormal"/>
              <w:spacing w:before="24" w:beforeAutospacing="0" w:after="24" w:afterAutospacing="0"/>
              <w:rPr>
                <w:rFonts w:ascii="Calibri" w:hAnsi="Calibri" w:cs="Calibri"/>
                <w:color w:val="222222"/>
                <w:sz w:val="22"/>
                <w:szCs w:val="22"/>
              </w:rPr>
            </w:pPr>
            <w:hyperlink r:id="rId7" w:tgtFrame="_blank" w:tooltip="http://www.olympijskytym.cz" w:history="1">
              <w:r>
                <w:rPr>
                  <w:rStyle w:val="Hypertextovodkaz"/>
                  <w:rFonts w:ascii="Arial" w:hAnsi="Arial" w:cs="Arial"/>
                  <w:color w:val="0563C1"/>
                  <w:sz w:val="17"/>
                  <w:szCs w:val="17"/>
                </w:rPr>
                <w:t>www.olympijskytym.cz</w:t>
              </w:r>
            </w:hyperlink>
          </w:p>
        </w:tc>
      </w:tr>
    </w:tbl>
    <w:p w14:paraId="71180941" w14:textId="77777777" w:rsidR="00E821CF" w:rsidRDefault="00E821CF" w:rsidP="00E821CF"/>
    <w:p w14:paraId="4EB0EC79" w14:textId="77777777" w:rsidR="00E821CF" w:rsidRDefault="00E821CF" w:rsidP="00E821CF"/>
    <w:sectPr w:rsidR="00E82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CF"/>
    <w:rsid w:val="0078507A"/>
    <w:rsid w:val="00E82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579DB4"/>
  <w15:chartTrackingRefBased/>
  <w15:docId w15:val="{BB9B780B-E44E-4242-88BD-C910AE1C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821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E821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E821CF"/>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E821CF"/>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E821CF"/>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E821CF"/>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E821CF"/>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E821CF"/>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E821CF"/>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21CF"/>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E821CF"/>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E821CF"/>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E821CF"/>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E821CF"/>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E821CF"/>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E821CF"/>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E821CF"/>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E821CF"/>
    <w:rPr>
      <w:rFonts w:eastAsiaTheme="majorEastAsia" w:cstheme="majorBidi"/>
      <w:color w:val="272727" w:themeColor="text1" w:themeTint="D8"/>
    </w:rPr>
  </w:style>
  <w:style w:type="paragraph" w:styleId="Nzev">
    <w:name w:val="Title"/>
    <w:basedOn w:val="Normln"/>
    <w:next w:val="Normln"/>
    <w:link w:val="NzevChar"/>
    <w:uiPriority w:val="10"/>
    <w:qFormat/>
    <w:rsid w:val="00E821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821CF"/>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E821CF"/>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E821CF"/>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E821CF"/>
    <w:pPr>
      <w:spacing w:before="160"/>
      <w:jc w:val="center"/>
    </w:pPr>
    <w:rPr>
      <w:i/>
      <w:iCs/>
      <w:color w:val="404040" w:themeColor="text1" w:themeTint="BF"/>
    </w:rPr>
  </w:style>
  <w:style w:type="character" w:customStyle="1" w:styleId="CittChar">
    <w:name w:val="Citát Char"/>
    <w:basedOn w:val="Standardnpsmoodstavce"/>
    <w:link w:val="Citt"/>
    <w:uiPriority w:val="29"/>
    <w:rsid w:val="00E821CF"/>
    <w:rPr>
      <w:i/>
      <w:iCs/>
      <w:color w:val="404040" w:themeColor="text1" w:themeTint="BF"/>
    </w:rPr>
  </w:style>
  <w:style w:type="paragraph" w:styleId="Odstavecseseznamem">
    <w:name w:val="List Paragraph"/>
    <w:basedOn w:val="Normln"/>
    <w:uiPriority w:val="34"/>
    <w:qFormat/>
    <w:rsid w:val="00E821CF"/>
    <w:pPr>
      <w:ind w:left="720"/>
      <w:contextualSpacing/>
    </w:pPr>
  </w:style>
  <w:style w:type="character" w:styleId="Zdraznnintenzivn">
    <w:name w:val="Intense Emphasis"/>
    <w:basedOn w:val="Standardnpsmoodstavce"/>
    <w:uiPriority w:val="21"/>
    <w:qFormat/>
    <w:rsid w:val="00E821CF"/>
    <w:rPr>
      <w:i/>
      <w:iCs/>
      <w:color w:val="0F4761" w:themeColor="accent1" w:themeShade="BF"/>
    </w:rPr>
  </w:style>
  <w:style w:type="paragraph" w:styleId="Vrazncitt">
    <w:name w:val="Intense Quote"/>
    <w:basedOn w:val="Normln"/>
    <w:next w:val="Normln"/>
    <w:link w:val="VrazncittChar"/>
    <w:uiPriority w:val="30"/>
    <w:qFormat/>
    <w:rsid w:val="00E821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E821CF"/>
    <w:rPr>
      <w:i/>
      <w:iCs/>
      <w:color w:val="0F4761" w:themeColor="accent1" w:themeShade="BF"/>
    </w:rPr>
  </w:style>
  <w:style w:type="character" w:styleId="Odkazintenzivn">
    <w:name w:val="Intense Reference"/>
    <w:basedOn w:val="Standardnpsmoodstavce"/>
    <w:uiPriority w:val="32"/>
    <w:qFormat/>
    <w:rsid w:val="00E821CF"/>
    <w:rPr>
      <w:b/>
      <w:bCs/>
      <w:smallCaps/>
      <w:color w:val="0F4761" w:themeColor="accent1" w:themeShade="BF"/>
      <w:spacing w:val="5"/>
    </w:rPr>
  </w:style>
  <w:style w:type="character" w:styleId="Hypertextovodkaz">
    <w:name w:val="Hyperlink"/>
    <w:basedOn w:val="Standardnpsmoodstavce"/>
    <w:uiPriority w:val="99"/>
    <w:semiHidden/>
    <w:unhideWhenUsed/>
    <w:rsid w:val="00E821CF"/>
    <w:rPr>
      <w:color w:val="0000FF"/>
      <w:u w:val="single"/>
    </w:rPr>
  </w:style>
  <w:style w:type="paragraph" w:customStyle="1" w:styleId="xmcntmcntmsonormal">
    <w:name w:val="x_mcntmcntmsonormal"/>
    <w:basedOn w:val="Normln"/>
    <w:rsid w:val="00E821CF"/>
    <w:pPr>
      <w:spacing w:before="100" w:beforeAutospacing="1" w:after="100" w:afterAutospacing="1" w:line="240" w:lineRule="auto"/>
    </w:pPr>
    <w:rPr>
      <w:rFonts w:ascii="Aptos" w:hAnsi="Aptos" w:cs="Aptos"/>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02295">
      <w:bodyDiv w:val="1"/>
      <w:marLeft w:val="0"/>
      <w:marRight w:val="0"/>
      <w:marTop w:val="0"/>
      <w:marBottom w:val="0"/>
      <w:divBdr>
        <w:top w:val="none" w:sz="0" w:space="0" w:color="auto"/>
        <w:left w:val="none" w:sz="0" w:space="0" w:color="auto"/>
        <w:bottom w:val="none" w:sz="0" w:space="0" w:color="auto"/>
        <w:right w:val="none" w:sz="0" w:space="0" w:color="auto"/>
      </w:divBdr>
    </w:div>
    <w:div w:id="113328490">
      <w:bodyDiv w:val="1"/>
      <w:marLeft w:val="0"/>
      <w:marRight w:val="0"/>
      <w:marTop w:val="0"/>
      <w:marBottom w:val="0"/>
      <w:divBdr>
        <w:top w:val="none" w:sz="0" w:space="0" w:color="auto"/>
        <w:left w:val="none" w:sz="0" w:space="0" w:color="auto"/>
        <w:bottom w:val="none" w:sz="0" w:space="0" w:color="auto"/>
        <w:right w:val="none" w:sz="0" w:space="0" w:color="auto"/>
      </w:divBdr>
    </w:div>
    <w:div w:id="413432667">
      <w:bodyDiv w:val="1"/>
      <w:marLeft w:val="0"/>
      <w:marRight w:val="0"/>
      <w:marTop w:val="0"/>
      <w:marBottom w:val="0"/>
      <w:divBdr>
        <w:top w:val="none" w:sz="0" w:space="0" w:color="auto"/>
        <w:left w:val="none" w:sz="0" w:space="0" w:color="auto"/>
        <w:bottom w:val="none" w:sz="0" w:space="0" w:color="auto"/>
        <w:right w:val="none" w:sz="0" w:space="0" w:color="auto"/>
      </w:divBdr>
    </w:div>
    <w:div w:id="18143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lympijskyty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vlinsky@olympic.cz" TargetMode="External"/><Relationship Id="rId5" Type="http://schemas.openxmlformats.org/officeDocument/2006/relationships/hyperlink" Target="https://www.olympijskytym.cz/article/prozijte-cerven-olympijsky-vyukove-materialy-pro-zakladni-skoly-vedou-k-olympijskym-hodnota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1309</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Dominová Marcela</dc:creator>
  <cp:keywords/>
  <dc:description/>
  <cp:lastModifiedBy>Dominová Marcela</cp:lastModifiedBy>
  <cp:revision>1</cp:revision>
  <dcterms:created xsi:type="dcterms:W3CDTF">2024-06-10T07:09:00Z</dcterms:created>
  <dcterms:modified xsi:type="dcterms:W3CDTF">2024-06-10T07:16:00Z</dcterms:modified>
</cp:coreProperties>
</file>