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F122" w14:textId="51D47F8A" w:rsidR="002E2F8B" w:rsidRDefault="009C516D">
      <w:pPr>
        <w:rPr>
          <w:b/>
          <w:bCs/>
        </w:rPr>
      </w:pPr>
      <w:r>
        <w:rPr>
          <w:b/>
          <w:bCs/>
        </w:rPr>
        <w:t xml:space="preserve">Určení </w:t>
      </w:r>
      <w:r w:rsidR="00F33E32">
        <w:rPr>
          <w:b/>
          <w:bCs/>
        </w:rPr>
        <w:t>objektů pro bydlení (byty) a ubytování</w:t>
      </w:r>
      <w:r>
        <w:rPr>
          <w:b/>
          <w:bCs/>
        </w:rPr>
        <w:t xml:space="preserve"> dle zákona č. 6</w:t>
      </w:r>
      <w:r w:rsidR="00F861BE">
        <w:rPr>
          <w:b/>
          <w:bCs/>
        </w:rPr>
        <w:t>5</w:t>
      </w:r>
      <w:r>
        <w:rPr>
          <w:b/>
          <w:bCs/>
        </w:rPr>
        <w:t>/2022</w:t>
      </w:r>
      <w:r w:rsidR="00F861BE">
        <w:rPr>
          <w:b/>
          <w:bCs/>
        </w:rPr>
        <w:t xml:space="preserve"> Sb. </w:t>
      </w:r>
    </w:p>
    <w:p w14:paraId="0230AE17" w14:textId="4A1ADE5E" w:rsidR="001D6526" w:rsidRPr="00BF2C89" w:rsidRDefault="001D6526" w:rsidP="00F33E32">
      <w:pPr>
        <w:spacing w:after="0"/>
        <w:jc w:val="both"/>
      </w:pPr>
      <w:r w:rsidRPr="00BF2C89">
        <w:t xml:space="preserve">Co je či není </w:t>
      </w:r>
      <w:r w:rsidR="007870FE">
        <w:t xml:space="preserve">„BYT“ </w:t>
      </w:r>
      <w:r w:rsidR="006D02F1" w:rsidRPr="00BF2C89">
        <w:t>je uvedeno v ustanovení §6a odst. 1 zákona č. 66/2022 účinném od 1. 7.2023</w:t>
      </w:r>
      <w:r w:rsidR="00127D4A">
        <w:t xml:space="preserve">. BYTEM </w:t>
      </w:r>
      <w:r w:rsidR="006D02F1" w:rsidRPr="00BF2C89">
        <w:t xml:space="preserve">se pro účely tohoto zákona rozumí soubor místností </w:t>
      </w:r>
      <w:r w:rsidR="00726AF0">
        <w:t xml:space="preserve">nebo samostatná obytná místnost, která </w:t>
      </w:r>
    </w:p>
    <w:p w14:paraId="6E4BAD43" w14:textId="0F989FF7" w:rsidR="002E2F8B" w:rsidRDefault="002E2F8B" w:rsidP="00F33E32">
      <w:pPr>
        <w:pStyle w:val="Odstavecseseznamem"/>
        <w:numPr>
          <w:ilvl w:val="0"/>
          <w:numId w:val="1"/>
        </w:numPr>
        <w:spacing w:after="0"/>
        <w:contextualSpacing w:val="0"/>
      </w:pPr>
      <w:r>
        <w:t xml:space="preserve">svým stavebně technických uspořádáním a vybavením </w:t>
      </w:r>
      <w:r w:rsidRPr="002E2F8B">
        <w:rPr>
          <w:b/>
          <w:bCs/>
        </w:rPr>
        <w:t>splňují požadavky na trvalé bydlen</w:t>
      </w:r>
      <w:r>
        <w:t xml:space="preserve">í </w:t>
      </w:r>
      <w:r w:rsidRPr="002E2F8B">
        <w:rPr>
          <w:b/>
          <w:bCs/>
        </w:rPr>
        <w:t>a jsou k tomuto účelu užívání určeny</w:t>
      </w:r>
      <w:r>
        <w:t xml:space="preserve"> </w:t>
      </w:r>
      <w:r w:rsidRPr="002E2F8B">
        <w:rPr>
          <w:b/>
          <w:bCs/>
        </w:rPr>
        <w:t>podle stavebního zákona</w:t>
      </w:r>
      <w:r w:rsidR="00D83B91">
        <w:rPr>
          <w:b/>
          <w:bCs/>
        </w:rPr>
        <w:t>,</w:t>
      </w:r>
    </w:p>
    <w:p w14:paraId="63C87A02" w14:textId="4761D797" w:rsidR="002E2F8B" w:rsidRDefault="002E2F8B" w:rsidP="00F33E32">
      <w:pPr>
        <w:pStyle w:val="Odstavecseseznamem"/>
        <w:numPr>
          <w:ilvl w:val="0"/>
          <w:numId w:val="1"/>
        </w:numPr>
        <w:spacing w:after="0"/>
        <w:contextualSpacing w:val="0"/>
      </w:pPr>
      <w:r w:rsidRPr="002E2F8B">
        <w:rPr>
          <w:b/>
          <w:bCs/>
        </w:rPr>
        <w:t>jsou zkolaudovány jako byt.</w:t>
      </w:r>
      <w:r>
        <w:t xml:space="preserve"> </w:t>
      </w:r>
    </w:p>
    <w:p w14:paraId="428B5CAE" w14:textId="77777777" w:rsidR="00A1632B" w:rsidRDefault="00A1632B" w:rsidP="00A1632B">
      <w:pPr>
        <w:pStyle w:val="Odstavecseseznamem"/>
        <w:spacing w:after="0"/>
        <w:contextualSpacing w:val="0"/>
      </w:pPr>
    </w:p>
    <w:p w14:paraId="222E13A1" w14:textId="17445617" w:rsidR="00CC76B6" w:rsidRDefault="00CC76B6" w:rsidP="00532F3F">
      <w:pPr>
        <w:jc w:val="both"/>
      </w:pPr>
      <w:r w:rsidRPr="00CC76B6">
        <w:rPr>
          <w:b/>
          <w:bCs/>
        </w:rPr>
        <w:t>Z evidence HUMPO budou vyřazeny</w:t>
      </w:r>
      <w:r>
        <w:t xml:space="preserve"> o</w:t>
      </w:r>
      <w:r w:rsidR="002E2F8B">
        <w:t>bjekty /ubytovací zařízení</w:t>
      </w:r>
      <w:r w:rsidR="000D5FB9">
        <w:t>/ubytovací prostory</w:t>
      </w:r>
      <w:r w:rsidR="002E2F8B">
        <w:t>, kter</w:t>
      </w:r>
      <w:r>
        <w:t>á</w:t>
      </w:r>
      <w:r w:rsidR="002E2F8B">
        <w:t xml:space="preserve"> mají jako účel užívání uvedeno „bydlení“</w:t>
      </w:r>
      <w:r>
        <w:t xml:space="preserve"> a rodinné domy, které mají více než polovinu podlahové plochy odpovídající požadavkům na trvalé rodinné bydlení a j</w:t>
      </w:r>
      <w:r w:rsidR="00D83B91">
        <w:t>e</w:t>
      </w:r>
      <w:r>
        <w:t xml:space="preserve"> k tomuto účelu určen</w:t>
      </w:r>
      <w:r w:rsidR="00D83B91">
        <w:t>a</w:t>
      </w:r>
      <w:r w:rsidR="00532F3F">
        <w:t>.</w:t>
      </w:r>
      <w:r>
        <w:t xml:space="preserve"> </w:t>
      </w:r>
    </w:p>
    <w:p w14:paraId="3836CBD4" w14:textId="2E8B1467" w:rsidR="00CC76B6" w:rsidRDefault="00CC76B6" w:rsidP="00532F3F">
      <w:pPr>
        <w:jc w:val="both"/>
      </w:pPr>
      <w:r>
        <w:t xml:space="preserve">V případě bytů (bytových jednotek) je rozhodující kolaudace obývaného prostoru jako bytu bez ohledu na to, zda se jedná o prostory v bytovém domě, faře, školce, škole či jiném objektu. </w:t>
      </w:r>
      <w:r w:rsidR="00880133">
        <w:t xml:space="preserve">V případě, že jsou v jednom objektu/ubytovacím zařízení různé typy ubytovacích prostor, </w:t>
      </w:r>
      <w:r w:rsidR="00FE101F">
        <w:t>spadá BYT do evidence</w:t>
      </w:r>
      <w:r w:rsidR="00DB0F91">
        <w:t xml:space="preserve"> bytů pod MPSV</w:t>
      </w:r>
      <w:r w:rsidR="00FE101F">
        <w:t xml:space="preserve"> </w:t>
      </w:r>
      <w:r w:rsidR="00DB0F91">
        <w:t xml:space="preserve">a </w:t>
      </w:r>
      <w:r w:rsidR="00FE101F">
        <w:t>„NEBYT“ do</w:t>
      </w:r>
      <w:r w:rsidR="008F1B58">
        <w:t xml:space="preserve"> evidence HUMPO. </w:t>
      </w:r>
    </w:p>
    <w:p w14:paraId="01B17FE4" w14:textId="55C865D8" w:rsidR="00735E3E" w:rsidRPr="00735E3E" w:rsidRDefault="00CC76B6" w:rsidP="00532F3F">
      <w:pPr>
        <w:jc w:val="both"/>
      </w:pPr>
      <w:r w:rsidRPr="00CC76B6">
        <w:rPr>
          <w:b/>
          <w:bCs/>
        </w:rPr>
        <w:t xml:space="preserve">V evidenci HUMPO zůstanou </w:t>
      </w:r>
      <w:r w:rsidR="00735E3E" w:rsidRPr="00BF2C89">
        <w:rPr>
          <w:b/>
          <w:bCs/>
        </w:rPr>
        <w:t>ubytovací jednotky</w:t>
      </w:r>
      <w:r w:rsidR="00735E3E">
        <w:t>,</w:t>
      </w:r>
      <w:r w:rsidR="00735E3E" w:rsidRPr="00735E3E">
        <w:t xml:space="preserve"> tj. jednotlivé pokoje nebo soubor místností, které svým stavebně technickým uspořádáním a vybavením </w:t>
      </w:r>
      <w:r w:rsidR="00735E3E" w:rsidRPr="00BF2C89">
        <w:rPr>
          <w:b/>
          <w:bCs/>
        </w:rPr>
        <w:t>splňují požadavky na přechodné ubytování</w:t>
      </w:r>
      <w:r w:rsidR="00735E3E" w:rsidRPr="00735E3E">
        <w:t xml:space="preserve"> </w:t>
      </w:r>
      <w:r w:rsidR="00735E3E">
        <w:t xml:space="preserve">vč. s tím spojených služeb </w:t>
      </w:r>
      <w:r w:rsidR="00735E3E" w:rsidRPr="00735E3E">
        <w:t xml:space="preserve">a jsou k tomuto účelu určeny. Dále jsou to ubytovací jednotky v zařízení sociálních služeb určené k trvalému bydlení. </w:t>
      </w:r>
      <w:r w:rsidR="00532F3F">
        <w:t xml:space="preserve"> Jedná se zejména o</w:t>
      </w:r>
    </w:p>
    <w:p w14:paraId="5E77D970" w14:textId="5AB8369C" w:rsidR="00CC76B6" w:rsidRDefault="00532F3F" w:rsidP="00532F3F">
      <w:pPr>
        <w:pStyle w:val="Odstavecseseznamem"/>
        <w:numPr>
          <w:ilvl w:val="0"/>
          <w:numId w:val="1"/>
        </w:numPr>
        <w:jc w:val="both"/>
      </w:pPr>
      <w:r>
        <w:t>h</w:t>
      </w:r>
      <w:r w:rsidR="00CC76B6">
        <w:t>otely</w:t>
      </w:r>
      <w:r w:rsidR="00735E3E">
        <w:t xml:space="preserve"> s více než 10 pokoji pro hosty</w:t>
      </w:r>
    </w:p>
    <w:p w14:paraId="7F134890" w14:textId="648CA223" w:rsidR="00735E3E" w:rsidRDefault="00532F3F" w:rsidP="00532F3F">
      <w:pPr>
        <w:pStyle w:val="Odstavecseseznamem"/>
        <w:numPr>
          <w:ilvl w:val="0"/>
          <w:numId w:val="1"/>
        </w:numPr>
        <w:jc w:val="both"/>
      </w:pPr>
      <w:r>
        <w:t>m</w:t>
      </w:r>
      <w:r w:rsidR="00735E3E">
        <w:t>otel</w:t>
      </w:r>
      <w:r>
        <w:t>y</w:t>
      </w:r>
      <w:r w:rsidR="00735E3E">
        <w:t xml:space="preserve"> s více než 10 pokoji pro hosty </w:t>
      </w:r>
    </w:p>
    <w:p w14:paraId="4277EF8D" w14:textId="44E81C25" w:rsidR="00CC76B6" w:rsidRDefault="00532F3F" w:rsidP="00532F3F">
      <w:pPr>
        <w:pStyle w:val="Odstavecseseznamem"/>
        <w:numPr>
          <w:ilvl w:val="0"/>
          <w:numId w:val="1"/>
        </w:numPr>
        <w:jc w:val="both"/>
      </w:pPr>
      <w:r>
        <w:t>p</w:t>
      </w:r>
      <w:r w:rsidR="00CC76B6">
        <w:t>enzion</w:t>
      </w:r>
      <w:r w:rsidR="00735E3E">
        <w:t>y s nejméně 5 pokoji pro hosty, s omezeným rozsahem společenských a doplňkových služeb, ale s ubytovacími službami srovnatelnými s hotelem</w:t>
      </w:r>
    </w:p>
    <w:p w14:paraId="0A5D53C6" w14:textId="07243A88" w:rsidR="00CC76B6" w:rsidRDefault="00532F3F" w:rsidP="00532F3F">
      <w:pPr>
        <w:pStyle w:val="Odstavecseseznamem"/>
        <w:numPr>
          <w:ilvl w:val="0"/>
          <w:numId w:val="1"/>
        </w:numPr>
        <w:jc w:val="both"/>
      </w:pPr>
      <w:r>
        <w:t>o</w:t>
      </w:r>
      <w:r w:rsidR="00735E3E">
        <w:t>statní ubytovací zařízení, kterými jsou zejména ubytovny, koleje, svobodárny, internáty, kempy a skupiny chat nebo bungalovů, vybavené pro přechodné ubytování</w:t>
      </w:r>
    </w:p>
    <w:p w14:paraId="465845DE" w14:textId="61DC60EF" w:rsidR="00CC76B6" w:rsidRDefault="00735E3E" w:rsidP="00532F3F">
      <w:pPr>
        <w:pStyle w:val="Odstavecseseznamem"/>
        <w:numPr>
          <w:ilvl w:val="0"/>
          <w:numId w:val="1"/>
        </w:numPr>
        <w:jc w:val="both"/>
      </w:pPr>
      <w:r>
        <w:t>s</w:t>
      </w:r>
      <w:r w:rsidR="00CC76B6">
        <w:t xml:space="preserve">tavby pro rodinnou rekreaci </w:t>
      </w:r>
      <w:r>
        <w:t>(</w:t>
      </w:r>
      <w:r w:rsidR="00CC76B6">
        <w:t>nemají primární účel k užívání pro trvalé bydlení</w:t>
      </w:r>
      <w:r>
        <w:t>)</w:t>
      </w:r>
      <w:r w:rsidR="00CC76B6">
        <w:t xml:space="preserve"> </w:t>
      </w:r>
      <w:r w:rsidR="002E2F8B">
        <w:t xml:space="preserve"> </w:t>
      </w:r>
    </w:p>
    <w:p w14:paraId="5DACD590" w14:textId="3D9AC4F6" w:rsidR="009C6C7B" w:rsidRDefault="009C6C7B" w:rsidP="009C6C7B">
      <w:pPr>
        <w:spacing w:after="0"/>
        <w:jc w:val="both"/>
      </w:pPr>
      <w:r>
        <w:t xml:space="preserve">Posouzení charakteru objektu bude provedeno na základě dokumentace prokazující kolaudaci nebo účel užívání daného objektu. </w:t>
      </w:r>
      <w:r w:rsidRPr="009C6C7B">
        <w:rPr>
          <w:b/>
          <w:bCs/>
        </w:rPr>
        <w:t>Pro ponechání ubytovacího zařízení v evidenci HUMPO s nárokem na proplácení paušální náhrady</w:t>
      </w:r>
      <w:r>
        <w:t xml:space="preserve"> je potřeba tuto skutečnost prokázat ze strany ubytovatele a zaslat spolu na krajský úřad </w:t>
      </w:r>
      <w:hyperlink r:id="rId5" w:history="1">
        <w:r w:rsidRPr="0002523C">
          <w:rPr>
            <w:rStyle w:val="Hypertextovodkaz"/>
          </w:rPr>
          <w:t>ubytovaniukrajina@kraj-jihocesky.cz</w:t>
        </w:r>
      </w:hyperlink>
      <w:r>
        <w:t xml:space="preserve"> </w:t>
      </w:r>
      <w:r w:rsidR="00564D6F">
        <w:t xml:space="preserve">alespoň jeden z dokumentů </w:t>
      </w:r>
      <w:r>
        <w:t>prokazující účel užívání objektu</w:t>
      </w:r>
      <w:r w:rsidR="00A244FF">
        <w:t xml:space="preserve"> (postačuje prostá kopie)</w:t>
      </w:r>
    </w:p>
    <w:p w14:paraId="4A89D957" w14:textId="77777777" w:rsidR="009C6C7B" w:rsidRDefault="009C6C7B" w:rsidP="009C6C7B">
      <w:pPr>
        <w:pStyle w:val="Odstavecseseznamem"/>
        <w:numPr>
          <w:ilvl w:val="0"/>
          <w:numId w:val="2"/>
        </w:numPr>
        <w:jc w:val="both"/>
      </w:pPr>
      <w:r>
        <w:t>oznámení o užívání stavby</w:t>
      </w:r>
    </w:p>
    <w:p w14:paraId="5D142AB9" w14:textId="77777777" w:rsidR="003B2D57" w:rsidRDefault="009C6C7B" w:rsidP="0059680A">
      <w:pPr>
        <w:pStyle w:val="Odstavecseseznamem"/>
        <w:numPr>
          <w:ilvl w:val="0"/>
          <w:numId w:val="2"/>
        </w:numPr>
        <w:jc w:val="both"/>
      </w:pPr>
      <w:r>
        <w:t xml:space="preserve">kolaudační rozhodnutí </w:t>
      </w:r>
    </w:p>
    <w:p w14:paraId="358F51EA" w14:textId="5647B483" w:rsidR="0059680A" w:rsidRDefault="009C6C7B" w:rsidP="0059680A">
      <w:pPr>
        <w:pStyle w:val="Odstavecseseznamem"/>
        <w:numPr>
          <w:ilvl w:val="0"/>
          <w:numId w:val="2"/>
        </w:numPr>
        <w:jc w:val="both"/>
      </w:pPr>
      <w:r>
        <w:t>kolaudační souhlas</w:t>
      </w:r>
    </w:p>
    <w:p w14:paraId="43002943" w14:textId="01CE23FC" w:rsidR="003B2D57" w:rsidRDefault="003B2D57" w:rsidP="0059680A">
      <w:pPr>
        <w:pStyle w:val="Odstavecseseznamem"/>
        <w:numPr>
          <w:ilvl w:val="0"/>
          <w:numId w:val="2"/>
        </w:numPr>
        <w:jc w:val="both"/>
      </w:pPr>
      <w:r>
        <w:t>povolení stavby (účel stavby zde vymezený)</w:t>
      </w:r>
    </w:p>
    <w:p w14:paraId="2EDD8EF6" w14:textId="186454AA" w:rsidR="003B2D57" w:rsidRDefault="003B2D57" w:rsidP="0059680A">
      <w:pPr>
        <w:pStyle w:val="Odstavecseseznamem"/>
        <w:numPr>
          <w:ilvl w:val="0"/>
          <w:numId w:val="2"/>
        </w:numPr>
        <w:jc w:val="both"/>
      </w:pPr>
      <w:r>
        <w:t>případně stavebním úřadem ověřenou dokumentaci skutečného provedení stavby, z níž vyplývá, že stavba je určena k účelu, pro který je svým stavebně technickým uspořádáním vybavena</w:t>
      </w:r>
      <w:r w:rsidR="00F271B8">
        <w:t xml:space="preserve">, tj. určena k trvalému bydlení. </w:t>
      </w:r>
    </w:p>
    <w:p w14:paraId="55781A05" w14:textId="77777777" w:rsidR="009C6C7B" w:rsidRDefault="009C6C7B" w:rsidP="009C6C7B">
      <w:pPr>
        <w:jc w:val="both"/>
      </w:pPr>
    </w:p>
    <w:p w14:paraId="46A5256E" w14:textId="77777777" w:rsidR="009C6C7B" w:rsidRDefault="009C6C7B" w:rsidP="009C6C7B">
      <w:pPr>
        <w:jc w:val="both"/>
      </w:pPr>
    </w:p>
    <w:p w14:paraId="78D34FE4" w14:textId="77777777" w:rsidR="009C6C7B" w:rsidRDefault="009C6C7B"/>
    <w:p w14:paraId="2D69FB67" w14:textId="10993D96" w:rsidR="002E2F8B" w:rsidRDefault="002E2F8B"/>
    <w:sectPr w:rsidR="002E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0E29"/>
    <w:multiLevelType w:val="hybridMultilevel"/>
    <w:tmpl w:val="64C2E2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20C5"/>
    <w:multiLevelType w:val="hybridMultilevel"/>
    <w:tmpl w:val="DB805B12"/>
    <w:lvl w:ilvl="0" w:tplc="78CCC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586840">
    <w:abstractNumId w:val="1"/>
  </w:num>
  <w:num w:numId="2" w16cid:durableId="207588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8B"/>
    <w:rsid w:val="000D5FB9"/>
    <w:rsid w:val="00127D4A"/>
    <w:rsid w:val="001D6526"/>
    <w:rsid w:val="002E2F8B"/>
    <w:rsid w:val="0038080C"/>
    <w:rsid w:val="003B2D57"/>
    <w:rsid w:val="00532F3F"/>
    <w:rsid w:val="00564D6F"/>
    <w:rsid w:val="0059680A"/>
    <w:rsid w:val="006D02F1"/>
    <w:rsid w:val="00726AF0"/>
    <w:rsid w:val="00735E3E"/>
    <w:rsid w:val="007870FE"/>
    <w:rsid w:val="00880133"/>
    <w:rsid w:val="008F1B58"/>
    <w:rsid w:val="00901DFA"/>
    <w:rsid w:val="009A2DF1"/>
    <w:rsid w:val="009C516D"/>
    <w:rsid w:val="009C6C7B"/>
    <w:rsid w:val="00A1632B"/>
    <w:rsid w:val="00A244FF"/>
    <w:rsid w:val="00BA2D38"/>
    <w:rsid w:val="00BF2C89"/>
    <w:rsid w:val="00CC76B6"/>
    <w:rsid w:val="00D83B91"/>
    <w:rsid w:val="00DB0F91"/>
    <w:rsid w:val="00F271B8"/>
    <w:rsid w:val="00F33E32"/>
    <w:rsid w:val="00F861BE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6F98"/>
  <w15:chartTrackingRefBased/>
  <w15:docId w15:val="{B9BD7A36-A02E-4AD8-800D-4EDFB3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F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63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6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bytovaniukrajina@kraj-jihoce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Spálenková Marta</dc:creator>
  <cp:keywords/>
  <dc:description/>
  <cp:lastModifiedBy>Spálenková Marta</cp:lastModifiedBy>
  <cp:revision>25</cp:revision>
  <dcterms:created xsi:type="dcterms:W3CDTF">2023-04-20T11:54:00Z</dcterms:created>
  <dcterms:modified xsi:type="dcterms:W3CDTF">2023-05-16T19:32:00Z</dcterms:modified>
</cp:coreProperties>
</file>