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F6A53" w14:paraId="202B5E93" w14:textId="77777777" w:rsidTr="002C2F23">
        <w:trPr>
          <w:trHeight w:hRule="exact" w:val="397"/>
        </w:trPr>
        <w:tc>
          <w:tcPr>
            <w:tcW w:w="2376" w:type="dxa"/>
            <w:hideMark/>
          </w:tcPr>
          <w:p w14:paraId="0C08A3A3" w14:textId="77777777" w:rsidR="00FF6A53" w:rsidRDefault="00FF6A5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27A6B19" w14:textId="77777777" w:rsidR="00FF6A53" w:rsidRDefault="00FF6A53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6D6B717A" w14:textId="77777777" w:rsidR="00FF6A53" w:rsidRDefault="00FF6A53" w:rsidP="00970720">
            <w:pPr>
              <w:pStyle w:val="KUJKtucny"/>
            </w:pPr>
            <w:r>
              <w:t xml:space="preserve">Bod programu: </w:t>
            </w:r>
            <w:r>
              <w:rPr>
                <w:sz w:val="32"/>
                <w:szCs w:val="32"/>
              </w:rPr>
              <w:t>91</w:t>
            </w:r>
          </w:p>
        </w:tc>
        <w:tc>
          <w:tcPr>
            <w:tcW w:w="850" w:type="dxa"/>
          </w:tcPr>
          <w:p w14:paraId="4DED3587" w14:textId="77777777" w:rsidR="00FF6A53" w:rsidRDefault="00FF6A53" w:rsidP="00970720">
            <w:pPr>
              <w:pStyle w:val="KUJKnormal"/>
            </w:pPr>
          </w:p>
        </w:tc>
      </w:tr>
      <w:tr w:rsidR="00FF6A53" w14:paraId="31F8D089" w14:textId="77777777" w:rsidTr="002C2F23">
        <w:trPr>
          <w:cantSplit/>
          <w:trHeight w:hRule="exact" w:val="397"/>
        </w:trPr>
        <w:tc>
          <w:tcPr>
            <w:tcW w:w="2376" w:type="dxa"/>
            <w:hideMark/>
          </w:tcPr>
          <w:p w14:paraId="3AD801C6" w14:textId="77777777" w:rsidR="00FF6A53" w:rsidRDefault="00FF6A5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BC8D0A4" w14:textId="77777777" w:rsidR="00FF6A53" w:rsidRDefault="00FF6A53" w:rsidP="00970720">
            <w:pPr>
              <w:pStyle w:val="KUJKnormal"/>
            </w:pPr>
            <w:r>
              <w:t>189/ZK/24</w:t>
            </w:r>
          </w:p>
        </w:tc>
      </w:tr>
      <w:tr w:rsidR="00FF6A53" w14:paraId="7D6C981A" w14:textId="77777777" w:rsidTr="002C2F23">
        <w:trPr>
          <w:trHeight w:val="397"/>
        </w:trPr>
        <w:tc>
          <w:tcPr>
            <w:tcW w:w="2376" w:type="dxa"/>
          </w:tcPr>
          <w:p w14:paraId="3164F103" w14:textId="77777777" w:rsidR="00FF6A53" w:rsidRDefault="00FF6A53" w:rsidP="00970720"/>
          <w:p w14:paraId="087EC062" w14:textId="77777777" w:rsidR="00FF6A53" w:rsidRDefault="00FF6A5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1A71D3D" w14:textId="77777777" w:rsidR="00FF6A53" w:rsidRDefault="00FF6A53" w:rsidP="00970720"/>
          <w:p w14:paraId="03195207" w14:textId="77777777" w:rsidR="00FF6A53" w:rsidRDefault="00FF6A5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Směna nemovitostí v k. ú. Měšice u Tábora s fyzickou osobou</w:t>
            </w:r>
          </w:p>
        </w:tc>
      </w:tr>
    </w:tbl>
    <w:p w14:paraId="4A1426AD" w14:textId="77777777" w:rsidR="00FF6A53" w:rsidRDefault="00FF6A53" w:rsidP="002C2F23">
      <w:pPr>
        <w:pStyle w:val="KUJKnormal"/>
        <w:rPr>
          <w:b/>
          <w:bCs/>
        </w:rPr>
      </w:pPr>
      <w:r>
        <w:rPr>
          <w:b/>
          <w:bCs/>
        </w:rPr>
        <w:pict w14:anchorId="324C5EE8">
          <v:rect id="_x0000_i1029" style="width:453.6pt;height:1.5pt" o:hralign="center" o:hrstd="t" o:hrnoshade="t" o:hr="t" fillcolor="black" stroked="f"/>
        </w:pict>
      </w:r>
    </w:p>
    <w:p w14:paraId="021C8482" w14:textId="77777777" w:rsidR="00FF6A53" w:rsidRDefault="00FF6A53" w:rsidP="002C2F23">
      <w:pPr>
        <w:pStyle w:val="KUJKnormal"/>
      </w:pPr>
    </w:p>
    <w:p w14:paraId="1B14118C" w14:textId="77777777" w:rsidR="00FF6A53" w:rsidRDefault="00FF6A53" w:rsidP="002C2F2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F6A53" w14:paraId="36CE4475" w14:textId="77777777" w:rsidTr="002559B8">
        <w:trPr>
          <w:trHeight w:val="397"/>
        </w:trPr>
        <w:tc>
          <w:tcPr>
            <w:tcW w:w="2350" w:type="dxa"/>
            <w:hideMark/>
          </w:tcPr>
          <w:p w14:paraId="6BF1E2AE" w14:textId="77777777" w:rsidR="00FF6A53" w:rsidRDefault="00FF6A5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9920E3E" w14:textId="77777777" w:rsidR="00FF6A53" w:rsidRDefault="00FF6A53" w:rsidP="002559B8">
            <w:pPr>
              <w:pStyle w:val="KUJKnormal"/>
            </w:pPr>
            <w:r>
              <w:t>Mgr. Bc. Antonín Krák</w:t>
            </w:r>
          </w:p>
          <w:p w14:paraId="3339430E" w14:textId="77777777" w:rsidR="00FF6A53" w:rsidRDefault="00FF6A53" w:rsidP="002559B8"/>
        </w:tc>
      </w:tr>
      <w:tr w:rsidR="00FF6A53" w14:paraId="66BF9A40" w14:textId="77777777" w:rsidTr="002559B8">
        <w:trPr>
          <w:trHeight w:val="397"/>
        </w:trPr>
        <w:tc>
          <w:tcPr>
            <w:tcW w:w="2350" w:type="dxa"/>
          </w:tcPr>
          <w:p w14:paraId="22250436" w14:textId="77777777" w:rsidR="00FF6A53" w:rsidRDefault="00FF6A53" w:rsidP="002559B8">
            <w:pPr>
              <w:pStyle w:val="KUJKtucny"/>
            </w:pPr>
            <w:r>
              <w:t>Zpracoval:</w:t>
            </w:r>
          </w:p>
          <w:p w14:paraId="011F5EF1" w14:textId="77777777" w:rsidR="00FF6A53" w:rsidRDefault="00FF6A53" w:rsidP="002559B8"/>
        </w:tc>
        <w:tc>
          <w:tcPr>
            <w:tcW w:w="6862" w:type="dxa"/>
            <w:hideMark/>
          </w:tcPr>
          <w:p w14:paraId="2B89F66E" w14:textId="77777777" w:rsidR="00FF6A53" w:rsidRDefault="00FF6A53" w:rsidP="002559B8">
            <w:pPr>
              <w:pStyle w:val="KUJKnormal"/>
            </w:pPr>
            <w:r>
              <w:t>OHMS</w:t>
            </w:r>
          </w:p>
        </w:tc>
      </w:tr>
      <w:tr w:rsidR="00FF6A53" w14:paraId="5973FF4D" w14:textId="77777777" w:rsidTr="002559B8">
        <w:trPr>
          <w:trHeight w:val="397"/>
        </w:trPr>
        <w:tc>
          <w:tcPr>
            <w:tcW w:w="2350" w:type="dxa"/>
          </w:tcPr>
          <w:p w14:paraId="5F8D68BF" w14:textId="77777777" w:rsidR="00FF6A53" w:rsidRPr="009715F9" w:rsidRDefault="00FF6A5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EF8414D" w14:textId="77777777" w:rsidR="00FF6A53" w:rsidRDefault="00FF6A53" w:rsidP="002559B8"/>
        </w:tc>
        <w:tc>
          <w:tcPr>
            <w:tcW w:w="6862" w:type="dxa"/>
            <w:hideMark/>
          </w:tcPr>
          <w:p w14:paraId="24EDFF9D" w14:textId="77777777" w:rsidR="00FF6A53" w:rsidRDefault="00FF6A53" w:rsidP="002559B8">
            <w:pPr>
              <w:pStyle w:val="KUJKnormal"/>
            </w:pPr>
            <w:r>
              <w:t>Ing. František Dědič</w:t>
            </w:r>
          </w:p>
        </w:tc>
      </w:tr>
    </w:tbl>
    <w:p w14:paraId="521621EF" w14:textId="77777777" w:rsidR="00FF6A53" w:rsidRDefault="00FF6A53" w:rsidP="002C2F23">
      <w:pPr>
        <w:pStyle w:val="KUJKnormal"/>
      </w:pPr>
    </w:p>
    <w:p w14:paraId="3620BC6B" w14:textId="77777777" w:rsidR="00FF6A53" w:rsidRPr="0052161F" w:rsidRDefault="00FF6A53" w:rsidP="002C2F23">
      <w:pPr>
        <w:pStyle w:val="KUJKtucny"/>
      </w:pPr>
      <w:r w:rsidRPr="0052161F">
        <w:t>NÁVRH USNESENÍ</w:t>
      </w:r>
    </w:p>
    <w:p w14:paraId="20E9329C" w14:textId="77777777" w:rsidR="00FF6A53" w:rsidRDefault="00FF6A53" w:rsidP="002C2F2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D474711" w14:textId="77777777" w:rsidR="00FF6A53" w:rsidRPr="00841DFC" w:rsidRDefault="00FF6A53" w:rsidP="002C2F23">
      <w:pPr>
        <w:pStyle w:val="KUJKPolozka"/>
      </w:pPr>
      <w:r w:rsidRPr="00841DFC">
        <w:t>Zastupitelstvo Jihočeského kraje</w:t>
      </w:r>
    </w:p>
    <w:p w14:paraId="227E1A17" w14:textId="77777777" w:rsidR="00FF6A53" w:rsidRPr="00E10FE7" w:rsidRDefault="00FF6A53" w:rsidP="00A6110D">
      <w:pPr>
        <w:pStyle w:val="KUJKdoplnek2"/>
      </w:pPr>
      <w:r w:rsidRPr="00AF7BAE">
        <w:t>schvaluje</w:t>
      </w:r>
    </w:p>
    <w:p w14:paraId="5ABB9FB3" w14:textId="6066A40E" w:rsidR="00FF6A53" w:rsidRPr="00436A36" w:rsidRDefault="00FF6A53" w:rsidP="00803204">
      <w:pPr>
        <w:pStyle w:val="Zkladntextodsazen2"/>
        <w:numPr>
          <w:ilvl w:val="6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473F">
        <w:rPr>
          <w:rFonts w:ascii="Arial" w:hAnsi="Arial"/>
          <w:sz w:val="20"/>
          <w:szCs w:val="28"/>
        </w:rPr>
        <w:t>směnu nemovitosti v k. ú. Měšice u Tábora, a to: pozemku parcely KN p. č. 1226, pozemku parcely KN p. č. 1225/1, do které byl dle dosud nezapsaného geometrického plánu č. 3007-420/2024 přisloučen pozemek p. č. 1225/2, pozemek p. č. 1228/15</w:t>
      </w:r>
      <w:r w:rsidRPr="00C6473F">
        <w:rPr>
          <w:rFonts w:ascii="Arial" w:hAnsi="Arial"/>
          <w:sz w:val="20"/>
          <w:szCs w:val="28"/>
          <w:vertAlign w:val="superscript"/>
        </w:rPr>
        <w:t xml:space="preserve"> </w:t>
      </w:r>
      <w:r w:rsidRPr="00C6473F">
        <w:rPr>
          <w:rFonts w:ascii="Arial" w:hAnsi="Arial"/>
          <w:sz w:val="20"/>
          <w:szCs w:val="28"/>
        </w:rPr>
        <w:t>a pozemek p. č. 1229/8, část pozemku p. č. 1227 o výměře 220 m</w:t>
      </w:r>
      <w:r w:rsidRPr="00C6473F">
        <w:rPr>
          <w:rFonts w:ascii="Arial" w:hAnsi="Arial"/>
          <w:sz w:val="20"/>
          <w:szCs w:val="28"/>
          <w:vertAlign w:val="superscript"/>
        </w:rPr>
        <w:t>2</w:t>
      </w:r>
      <w:r w:rsidRPr="00C6473F">
        <w:rPr>
          <w:rFonts w:ascii="Arial" w:hAnsi="Arial"/>
          <w:sz w:val="20"/>
          <w:szCs w:val="28"/>
        </w:rPr>
        <w:t>, část pozemku p. č. 1228/3 o výměře 1009 m</w:t>
      </w:r>
      <w:r w:rsidRPr="00C6473F">
        <w:rPr>
          <w:rFonts w:ascii="Arial" w:hAnsi="Arial"/>
          <w:sz w:val="20"/>
          <w:szCs w:val="28"/>
          <w:vertAlign w:val="superscript"/>
        </w:rPr>
        <w:t>2</w:t>
      </w:r>
      <w:r w:rsidRPr="00C6473F">
        <w:rPr>
          <w:rFonts w:ascii="Arial" w:hAnsi="Arial"/>
          <w:sz w:val="20"/>
          <w:szCs w:val="28"/>
        </w:rPr>
        <w:t>, část pozemku p. č. 1229/1 o výměře 172 m</w:t>
      </w:r>
      <w:r w:rsidRPr="00C6473F">
        <w:rPr>
          <w:rFonts w:ascii="Arial" w:hAnsi="Arial"/>
          <w:sz w:val="20"/>
          <w:szCs w:val="28"/>
          <w:vertAlign w:val="superscript"/>
        </w:rPr>
        <w:t>2</w:t>
      </w:r>
      <w:r w:rsidRPr="00C6473F">
        <w:rPr>
          <w:rFonts w:ascii="Arial" w:hAnsi="Arial"/>
          <w:sz w:val="20"/>
          <w:szCs w:val="28"/>
        </w:rPr>
        <w:t>,</w:t>
      </w:r>
      <w:r w:rsidRPr="00C6473F">
        <w:rPr>
          <w:rFonts w:ascii="Arial" w:hAnsi="Arial"/>
          <w:sz w:val="20"/>
          <w:szCs w:val="28"/>
          <w:vertAlign w:val="superscript"/>
        </w:rPr>
        <w:t xml:space="preserve"> </w:t>
      </w:r>
      <w:r w:rsidRPr="00C6473F">
        <w:rPr>
          <w:rFonts w:ascii="Arial" w:hAnsi="Arial"/>
          <w:sz w:val="20"/>
          <w:szCs w:val="28"/>
        </w:rPr>
        <w:t>část pozemku p. č. 1229/9 o výměře 19 m</w:t>
      </w:r>
      <w:r w:rsidRPr="00C6473F">
        <w:rPr>
          <w:rFonts w:ascii="Arial" w:hAnsi="Arial"/>
          <w:sz w:val="20"/>
          <w:szCs w:val="28"/>
          <w:vertAlign w:val="superscript"/>
        </w:rPr>
        <w:t>2</w:t>
      </w:r>
      <w:r w:rsidRPr="00C6473F">
        <w:rPr>
          <w:rFonts w:ascii="Arial" w:hAnsi="Arial"/>
          <w:sz w:val="20"/>
          <w:szCs w:val="28"/>
        </w:rPr>
        <w:t xml:space="preserve"> a část pozemku</w:t>
      </w:r>
      <w:r w:rsidRPr="009B2A85">
        <w:rPr>
          <w:rFonts w:ascii="Arial" w:hAnsi="Arial"/>
          <w:sz w:val="20"/>
          <w:szCs w:val="28"/>
        </w:rPr>
        <w:t xml:space="preserve"> p. č. 1229/14 o výměře 258 m</w:t>
      </w:r>
      <w:r w:rsidRPr="009B2A85">
        <w:rPr>
          <w:rFonts w:ascii="Arial" w:hAnsi="Arial"/>
          <w:sz w:val="20"/>
          <w:szCs w:val="28"/>
          <w:vertAlign w:val="superscript"/>
        </w:rPr>
        <w:t>2</w:t>
      </w:r>
      <w:r w:rsidRPr="009B2A85">
        <w:rPr>
          <w:rFonts w:ascii="Arial" w:hAnsi="Arial"/>
          <w:sz w:val="20"/>
          <w:szCs w:val="28"/>
        </w:rPr>
        <w:t>,</w:t>
      </w:r>
      <w:r w:rsidRPr="009B2A85">
        <w:rPr>
          <w:rFonts w:ascii="Arial" w:hAnsi="Arial"/>
          <w:sz w:val="20"/>
          <w:szCs w:val="28"/>
          <w:vertAlign w:val="superscript"/>
        </w:rPr>
        <w:t xml:space="preserve"> </w:t>
      </w:r>
      <w:r w:rsidRPr="009B2A85">
        <w:rPr>
          <w:rFonts w:ascii="Arial" w:hAnsi="Arial" w:cs="Arial"/>
          <w:sz w:val="20"/>
          <w:szCs w:val="20"/>
        </w:rPr>
        <w:t>ve vlastnictví Jihočeského kraje, s nimiž hospodaří Vyšší odborná škola a Střední zemědělská škola, Tábor, Náměstí T.</w:t>
      </w:r>
      <w:r>
        <w:rPr>
          <w:rFonts w:ascii="Arial" w:hAnsi="Arial" w:cs="Arial"/>
          <w:sz w:val="20"/>
          <w:szCs w:val="20"/>
        </w:rPr>
        <w:t> </w:t>
      </w:r>
      <w:r w:rsidRPr="009B2A85">
        <w:rPr>
          <w:rFonts w:ascii="Arial" w:hAnsi="Arial" w:cs="Arial"/>
          <w:sz w:val="20"/>
          <w:szCs w:val="20"/>
        </w:rPr>
        <w:t xml:space="preserve">G. Masaryka 788, IČO 60064781, </w:t>
      </w:r>
      <w:r w:rsidRPr="009B2A85">
        <w:rPr>
          <w:rFonts w:ascii="Arial" w:hAnsi="Arial"/>
          <w:sz w:val="20"/>
          <w:szCs w:val="28"/>
        </w:rPr>
        <w:t xml:space="preserve">za nemovitosti ve vlastnictví </w:t>
      </w:r>
      <w:r w:rsidRPr="009B2A85">
        <w:rPr>
          <w:rFonts w:ascii="Arial" w:hAnsi="Arial" w:cs="Arial"/>
          <w:bCs/>
          <w:sz w:val="20"/>
          <w:szCs w:val="20"/>
        </w:rPr>
        <w:t>žadatele o realizaci směny pana</w:t>
      </w:r>
      <w:r w:rsidRPr="009B2A85">
        <w:rPr>
          <w:rFonts w:ascii="Arial" w:hAnsi="Arial"/>
          <w:sz w:val="20"/>
          <w:szCs w:val="28"/>
        </w:rPr>
        <w:t xml:space="preserve"> </w:t>
      </w:r>
      <w:r w:rsidRPr="00FF6A53">
        <w:rPr>
          <w:rStyle w:val="KUJKSkrytytext"/>
          <w:color w:val="auto"/>
        </w:rPr>
        <w:t>******</w:t>
      </w:r>
      <w:r w:rsidRPr="009B2A85">
        <w:rPr>
          <w:rFonts w:ascii="Arial" w:hAnsi="Arial"/>
          <w:sz w:val="20"/>
          <w:szCs w:val="28"/>
        </w:rPr>
        <w:t xml:space="preserve">pozemek parcelu KN p. č. 1642/14, pozemek parcelu KN p. č. 1642/16, pozemek parcelu KN p. č. 1642/17, pozemek parcelu KN p. č. 1642/18, pozemek parcelu KN p. č. 1642/19, pozemek parcelu KN p. č. 1642/20, pozemek parcelu KN p. č. 1642/22, pozemek parcelu KN p. č. 1643/7 a pozemek </w:t>
      </w:r>
      <w:r w:rsidRPr="004F748E">
        <w:rPr>
          <w:rFonts w:ascii="Arial" w:hAnsi="Arial"/>
          <w:sz w:val="20"/>
          <w:szCs w:val="28"/>
        </w:rPr>
        <w:t xml:space="preserve">parcelu KN p. č. 1643/8, s vypořádáním doplatku cenového rozdílu směny podle znaleckého posudku ve výši 372 830 Kč a s úhradou nákladů spojených se směnou ve výši 15 500 Kč, ve prospěch Jihočeského kraje, dle návrhu směnné smlouvy </w:t>
      </w:r>
      <w:r w:rsidRPr="004F748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4F748E">
        <w:rPr>
          <w:rFonts w:ascii="Arial" w:hAnsi="Arial" w:cs="Arial"/>
          <w:sz w:val="20"/>
          <w:szCs w:val="20"/>
        </w:rPr>
        <w:t xml:space="preserve">příloze </w:t>
      </w:r>
      <w:r w:rsidRPr="00436A36">
        <w:rPr>
          <w:rFonts w:ascii="Arial" w:hAnsi="Arial" w:cs="Arial"/>
          <w:sz w:val="20"/>
          <w:szCs w:val="20"/>
        </w:rPr>
        <w:t>č. 5 návrhu č. </w:t>
      </w:r>
      <w:r>
        <w:rPr>
          <w:rFonts w:ascii="Arial" w:hAnsi="Arial" w:cs="Arial"/>
          <w:sz w:val="20"/>
          <w:szCs w:val="20"/>
        </w:rPr>
        <w:t>189/ZK</w:t>
      </w:r>
      <w:r w:rsidRPr="00436A36">
        <w:rPr>
          <w:rFonts w:ascii="Arial" w:hAnsi="Arial" w:cs="Arial"/>
          <w:sz w:val="20"/>
          <w:szCs w:val="20"/>
        </w:rPr>
        <w:t>/24,</w:t>
      </w:r>
    </w:p>
    <w:p w14:paraId="6AEA6A78" w14:textId="77777777" w:rsidR="00FF6A53" w:rsidRPr="004F748E" w:rsidRDefault="00FF6A53" w:rsidP="00803204">
      <w:pPr>
        <w:pStyle w:val="Odstavecseseznamem"/>
        <w:numPr>
          <w:ilvl w:val="6"/>
          <w:numId w:val="8"/>
        </w:numPr>
        <w:tabs>
          <w:tab w:val="left" w:pos="0"/>
          <w:tab w:val="left" w:pos="284"/>
        </w:tabs>
        <w:ind w:left="0" w:right="22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748E">
        <w:rPr>
          <w:rFonts w:ascii="Arial" w:hAnsi="Arial" w:cs="Arial"/>
          <w:sz w:val="20"/>
          <w:szCs w:val="20"/>
        </w:rPr>
        <w:t xml:space="preserve">vyjmutí zcizovaných nemovitostí </w:t>
      </w:r>
      <w:r w:rsidRPr="004F748E">
        <w:rPr>
          <w:rFonts w:ascii="Arial" w:hAnsi="Arial"/>
          <w:sz w:val="20"/>
          <w:szCs w:val="28"/>
        </w:rPr>
        <w:t>z</w:t>
      </w:r>
      <w:r>
        <w:rPr>
          <w:rFonts w:ascii="Arial" w:hAnsi="Arial"/>
          <w:sz w:val="20"/>
          <w:szCs w:val="28"/>
        </w:rPr>
        <w:t xml:space="preserve"> </w:t>
      </w:r>
      <w:r w:rsidRPr="004F748E">
        <w:rPr>
          <w:rFonts w:ascii="Arial" w:hAnsi="Arial"/>
          <w:sz w:val="20"/>
          <w:szCs w:val="28"/>
        </w:rPr>
        <w:t>hospodaření se svěřeným majetkem a předání nabývaných nemovitostí k hospodaření se svěřeným majetkem dle části I. 1. a) tohoto usnesení</w:t>
      </w:r>
      <w:r w:rsidRPr="004F748E">
        <w:rPr>
          <w:rFonts w:ascii="Arial" w:hAnsi="Arial" w:cs="Arial"/>
          <w:sz w:val="20"/>
          <w:szCs w:val="20"/>
        </w:rPr>
        <w:t xml:space="preserve"> Vyšší odborné škole a</w:t>
      </w:r>
      <w:r>
        <w:rPr>
          <w:rFonts w:ascii="Arial" w:hAnsi="Arial" w:cs="Arial"/>
          <w:sz w:val="20"/>
          <w:szCs w:val="20"/>
        </w:rPr>
        <w:t> </w:t>
      </w:r>
      <w:r w:rsidRPr="004F748E">
        <w:rPr>
          <w:rFonts w:ascii="Arial" w:hAnsi="Arial" w:cs="Arial"/>
          <w:sz w:val="20"/>
          <w:szCs w:val="20"/>
        </w:rPr>
        <w:t>Střední zemědělské škole Tábor, Náměstí T. G. Masaryka 788, IČO 60064781</w:t>
      </w:r>
      <w:r w:rsidRPr="004F748E">
        <w:rPr>
          <w:rFonts w:ascii="Arial" w:eastAsia="Times New Roman" w:hAnsi="Arial" w:cs="Arial"/>
          <w:sz w:val="20"/>
          <w:szCs w:val="20"/>
          <w:lang w:eastAsia="cs-CZ"/>
        </w:rPr>
        <w:t>, ke dni podání návrhu na vklad práva ze směnné smlouvy do katastru nemovitostí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3E0372A2" w14:textId="77777777" w:rsidR="00FF6A53" w:rsidRDefault="00FF6A53" w:rsidP="00C546A5">
      <w:pPr>
        <w:pStyle w:val="KUJKdoplnek2"/>
      </w:pPr>
      <w:r w:rsidRPr="0021676C">
        <w:t>ukládá</w:t>
      </w:r>
    </w:p>
    <w:p w14:paraId="25518034" w14:textId="77777777" w:rsidR="00FF6A53" w:rsidRPr="00904974" w:rsidRDefault="00FF6A53" w:rsidP="00803204">
      <w:pPr>
        <w:pStyle w:val="Odstavecseseznamem"/>
        <w:tabs>
          <w:tab w:val="left" w:pos="0"/>
        </w:tabs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04974">
        <w:rPr>
          <w:rFonts w:ascii="Arial" w:eastAsia="Times New Roman" w:hAnsi="Arial" w:cs="Arial"/>
          <w:sz w:val="20"/>
          <w:szCs w:val="20"/>
          <w:lang w:eastAsia="cs-CZ"/>
        </w:rPr>
        <w:t xml:space="preserve">JUDr. Lukáši Glaserovi, </w:t>
      </w:r>
      <w:r w:rsidRPr="006F628B">
        <w:rPr>
          <w:rFonts w:ascii="Arial" w:eastAsia="Times New Roman" w:hAnsi="Arial" w:cs="Arial"/>
          <w:sz w:val="20"/>
          <w:szCs w:val="20"/>
          <w:lang w:eastAsia="cs-CZ"/>
        </w:rPr>
        <w:t xml:space="preserve">LL.M., </w:t>
      </w:r>
      <w:r w:rsidRPr="00904974">
        <w:rPr>
          <w:rFonts w:ascii="Arial" w:eastAsia="Times New Roman" w:hAnsi="Arial" w:cs="Arial"/>
          <w:sz w:val="20"/>
          <w:szCs w:val="20"/>
          <w:lang w:eastAsia="cs-CZ"/>
        </w:rPr>
        <w:t>řediteli krajského úřadu:</w:t>
      </w:r>
    </w:p>
    <w:p w14:paraId="42B00C14" w14:textId="77777777" w:rsidR="00FF6A53" w:rsidRPr="006059AF" w:rsidRDefault="00FF6A53" w:rsidP="00803204">
      <w:pPr>
        <w:pStyle w:val="Odstavecseseznamem"/>
        <w:numPr>
          <w:ilvl w:val="6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059AF">
        <w:rPr>
          <w:rFonts w:ascii="Arial" w:hAnsi="Arial" w:cs="Arial"/>
          <w:sz w:val="20"/>
          <w:szCs w:val="20"/>
        </w:rPr>
        <w:t>zabezpečit provedení potřebných úkonů vedoucích k realizaci části I. 1. usnesení,</w:t>
      </w:r>
    </w:p>
    <w:p w14:paraId="76CC3627" w14:textId="77777777" w:rsidR="00FF6A53" w:rsidRPr="00242815" w:rsidRDefault="00FF6A53" w:rsidP="00803204">
      <w:pPr>
        <w:pStyle w:val="Odstavecseseznamem"/>
        <w:numPr>
          <w:ilvl w:val="6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059AF">
        <w:rPr>
          <w:rFonts w:ascii="Arial" w:hAnsi="Arial" w:cs="Arial"/>
          <w:sz w:val="20"/>
          <w:szCs w:val="20"/>
        </w:rPr>
        <w:t>zajistit po vkladu práva do katastru nemovitostí změnu v příloze příslušné zřizovací listiny vymezující svěřený majetek v souladu s částí I. </w:t>
      </w:r>
      <w:r>
        <w:rPr>
          <w:rFonts w:ascii="Arial" w:hAnsi="Arial" w:cs="Arial"/>
          <w:sz w:val="20"/>
          <w:szCs w:val="20"/>
        </w:rPr>
        <w:t>2.</w:t>
      </w:r>
      <w:r w:rsidRPr="006059AF">
        <w:rPr>
          <w:rFonts w:ascii="Arial" w:hAnsi="Arial" w:cs="Arial"/>
          <w:sz w:val="20"/>
          <w:szCs w:val="20"/>
        </w:rPr>
        <w:t xml:space="preserve"> usnesení</w:t>
      </w:r>
      <w:r>
        <w:rPr>
          <w:rFonts w:ascii="Arial" w:hAnsi="Arial" w:cs="Arial"/>
          <w:sz w:val="20"/>
          <w:szCs w:val="20"/>
        </w:rPr>
        <w:t>.</w:t>
      </w:r>
    </w:p>
    <w:p w14:paraId="13465CAC" w14:textId="77777777" w:rsidR="00FF6A53" w:rsidRDefault="00FF6A53" w:rsidP="002C2F23">
      <w:pPr>
        <w:pStyle w:val="KUJKnormal"/>
      </w:pPr>
    </w:p>
    <w:p w14:paraId="0D5DF88C" w14:textId="77777777" w:rsidR="00FF6A53" w:rsidRDefault="00FF6A53" w:rsidP="002C2F23">
      <w:pPr>
        <w:pStyle w:val="KUJKnormal"/>
      </w:pPr>
    </w:p>
    <w:p w14:paraId="6914BFF7" w14:textId="77777777" w:rsidR="00FF6A53" w:rsidRDefault="00FF6A53" w:rsidP="00A6110D">
      <w:pPr>
        <w:pStyle w:val="KUJKmezeraDZ"/>
      </w:pPr>
    </w:p>
    <w:p w14:paraId="5C154DE8" w14:textId="77777777" w:rsidR="00FF6A53" w:rsidRDefault="00FF6A53" w:rsidP="00A6110D">
      <w:pPr>
        <w:pStyle w:val="KUJKnadpisDZ"/>
      </w:pPr>
      <w:bookmarkStart w:id="1" w:name="US_DuvodZprava"/>
      <w:bookmarkEnd w:id="1"/>
      <w:r>
        <w:t>DŮVODOVÁ ZPRÁVA</w:t>
      </w:r>
    </w:p>
    <w:p w14:paraId="385A9BB1" w14:textId="77777777" w:rsidR="00FF6A53" w:rsidRPr="009B7B0B" w:rsidRDefault="00FF6A53" w:rsidP="00A6110D">
      <w:pPr>
        <w:pStyle w:val="KUJKmezeraDZ"/>
      </w:pPr>
    </w:p>
    <w:p w14:paraId="0713AA0C" w14:textId="77777777" w:rsidR="00FF6A53" w:rsidRDefault="00FF6A53" w:rsidP="002C2F23">
      <w:pPr>
        <w:pStyle w:val="KUJKnormal"/>
      </w:pPr>
    </w:p>
    <w:p w14:paraId="186F528C" w14:textId="77777777" w:rsidR="00FF6A53" w:rsidRDefault="00FF6A53" w:rsidP="00803204">
      <w:pPr>
        <w:pStyle w:val="KUJKnormal"/>
        <w:spacing w:before="120"/>
      </w:pPr>
      <w: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01BE8394" w14:textId="77777777" w:rsidR="00FF6A53" w:rsidRDefault="00FF6A53" w:rsidP="002C2F23">
      <w:pPr>
        <w:pStyle w:val="KUJKnormal"/>
      </w:pPr>
    </w:p>
    <w:p w14:paraId="04CA7985" w14:textId="77777777" w:rsidR="00FF6A53" w:rsidRPr="003D0239" w:rsidRDefault="00FF6A53" w:rsidP="00803204">
      <w:pPr>
        <w:ind w:right="-1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FE486B">
        <w:rPr>
          <w:rFonts w:ascii="Arial" w:eastAsia="Times New Roman" w:hAnsi="Arial" w:cs="Arial"/>
          <w:sz w:val="20"/>
          <w:szCs w:val="20"/>
          <w:lang w:eastAsia="cs-CZ"/>
        </w:rPr>
        <w:t xml:space="preserve">Pan </w:t>
      </w:r>
      <w:r w:rsidRPr="00FE486B">
        <w:rPr>
          <w:rFonts w:ascii="Arial" w:eastAsia="Times New Roman" w:hAnsi="Arial" w:cs="Arial"/>
          <w:color w:val="C00000"/>
          <w:sz w:val="20"/>
          <w:szCs w:val="20"/>
          <w:lang w:eastAsia="cs-CZ"/>
        </w:rPr>
        <w:t>Jan Srba, bytem Stránského 3060, 390 02 Tábor</w:t>
      </w:r>
      <w:r w:rsidRPr="00FE486B">
        <w:rPr>
          <w:rFonts w:ascii="Arial" w:eastAsia="Times New Roman" w:hAnsi="Arial" w:cs="Arial"/>
          <w:sz w:val="20"/>
          <w:szCs w:val="20"/>
          <w:lang w:eastAsia="cs-CZ"/>
        </w:rPr>
        <w:t xml:space="preserve">, (dále jen „FO“), chce získat do svého vlastnictví rybník s přilehlými pozemky v lokalitě U dubu v Záluží v sousedství jeho nemovitostí. </w:t>
      </w:r>
      <w:r>
        <w:rPr>
          <w:rFonts w:ascii="Arial" w:eastAsia="Times New Roman" w:hAnsi="Arial" w:cs="Arial"/>
          <w:sz w:val="20"/>
          <w:szCs w:val="20"/>
          <w:lang w:eastAsia="cs-CZ"/>
        </w:rPr>
        <w:t>Jedná se o tyto pozemky parcely KN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: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7" w:history="1">
        <w:r w:rsidRPr="00E668F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1225/1</w:t>
        </w:r>
      </w:hyperlink>
      <w:r w:rsidRPr="003D0239">
        <w:rPr>
          <w:rFonts w:ascii="Arial" w:eastAsia="Times New Roman" w:hAnsi="Arial" w:cs="Arial"/>
          <w:sz w:val="20"/>
          <w:szCs w:val="20"/>
          <w:lang w:eastAsia="cs-CZ"/>
        </w:rPr>
        <w:t>,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8" w:history="1">
        <w:r w:rsidRPr="00C526C4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1225/2</w:t>
        </w:r>
      </w:hyperlink>
      <w:r w:rsidRPr="003D0239">
        <w:rPr>
          <w:rFonts w:ascii="Arial" w:eastAsia="Times New Roman" w:hAnsi="Arial" w:cs="Arial"/>
          <w:sz w:val="20"/>
          <w:szCs w:val="20"/>
          <w:lang w:eastAsia="cs-CZ"/>
        </w:rPr>
        <w:t>,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9" w:history="1">
        <w:r w:rsidRPr="00C526C4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1226,</w:t>
        </w:r>
      </w:hyperlink>
      <w:r w:rsidRPr="003D0239">
        <w:rPr>
          <w:rFonts w:ascii="Arial" w:eastAsia="Times New Roman" w:hAnsi="Arial" w:cs="Arial"/>
          <w:sz w:val="20"/>
          <w:szCs w:val="20"/>
          <w:lang w:eastAsia="cs-CZ"/>
        </w:rPr>
        <w:t xml:space="preserve">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10" w:history="1">
        <w:r w:rsidRPr="00B2561C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1227</w:t>
        </w:r>
      </w:hyperlink>
      <w:r w:rsidRPr="003D0239">
        <w:rPr>
          <w:rFonts w:ascii="Arial" w:eastAsia="Times New Roman" w:hAnsi="Arial" w:cs="Arial"/>
          <w:sz w:val="20"/>
          <w:szCs w:val="20"/>
          <w:lang w:eastAsia="cs-CZ"/>
        </w:rPr>
        <w:t>,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11" w:history="1">
        <w:r w:rsidRPr="002F257A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1228/15</w:t>
        </w:r>
      </w:hyperlink>
      <w:r w:rsidRPr="003D0239">
        <w:rPr>
          <w:rFonts w:ascii="Arial" w:eastAsia="Times New Roman" w:hAnsi="Arial" w:cs="Arial"/>
          <w:sz w:val="20"/>
          <w:szCs w:val="20"/>
          <w:lang w:eastAsia="cs-CZ"/>
        </w:rPr>
        <w:t>,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12" w:history="1">
        <w:r w:rsidRPr="002F257A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1229/8</w:t>
        </w:r>
      </w:hyperlink>
      <w:r w:rsidRPr="003D0239">
        <w:rPr>
          <w:rFonts w:ascii="Arial" w:eastAsia="Times New Roman" w:hAnsi="Arial" w:cs="Arial"/>
          <w:sz w:val="20"/>
          <w:szCs w:val="20"/>
          <w:lang w:eastAsia="cs-CZ"/>
        </w:rPr>
        <w:t>, a dále o části pozemků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13" w:history="1">
        <w:r w:rsidRPr="001F2E51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1228/3</w:t>
        </w:r>
      </w:hyperlink>
      <w:r w:rsidRPr="003D0239">
        <w:rPr>
          <w:rFonts w:ascii="Arial" w:eastAsia="Times New Roman" w:hAnsi="Arial" w:cs="Arial"/>
          <w:sz w:val="20"/>
          <w:szCs w:val="20"/>
          <w:lang w:eastAsia="cs-CZ"/>
        </w:rPr>
        <w:t>,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14" w:history="1">
        <w:r w:rsidRPr="00316718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1229/1</w:t>
        </w:r>
      </w:hyperlink>
      <w:r w:rsidRPr="003D0239">
        <w:rPr>
          <w:rFonts w:ascii="Arial" w:eastAsia="Times New Roman" w:hAnsi="Arial" w:cs="Arial"/>
          <w:sz w:val="20"/>
          <w:szCs w:val="20"/>
          <w:lang w:eastAsia="cs-CZ"/>
        </w:rPr>
        <w:t>,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15" w:history="1">
        <w:r w:rsidRPr="008F0802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1229/9</w:t>
        </w:r>
      </w:hyperlink>
      <w:r w:rsidRPr="003D0239">
        <w:rPr>
          <w:rFonts w:ascii="Arial" w:eastAsia="Times New Roman" w:hAnsi="Arial" w:cs="Arial"/>
          <w:sz w:val="20"/>
          <w:szCs w:val="20"/>
          <w:lang w:eastAsia="cs-CZ"/>
        </w:rPr>
        <w:t xml:space="preserve"> a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16" w:history="1">
        <w:r w:rsidRPr="00D0456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1229/14</w:t>
        </w:r>
      </w:hyperlink>
      <w:r w:rsidRPr="003D0239">
        <w:rPr>
          <w:rFonts w:ascii="Arial" w:eastAsia="Times New Roman" w:hAnsi="Arial" w:cs="Arial"/>
          <w:sz w:val="20"/>
          <w:szCs w:val="20"/>
          <w:lang w:eastAsia="cs-CZ"/>
        </w:rPr>
        <w:t xml:space="preserve">, jejichž výměry </w:t>
      </w:r>
      <w:r>
        <w:rPr>
          <w:rFonts w:ascii="Arial" w:eastAsia="Times New Roman" w:hAnsi="Arial" w:cs="Arial"/>
          <w:sz w:val="20"/>
          <w:szCs w:val="20"/>
          <w:lang w:eastAsia="cs-CZ"/>
        </w:rPr>
        <w:t>budou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 xml:space="preserve"> upřesněny na základě 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lastRenderedPageBreak/>
        <w:t>geometrického plánu. S pozemky kraje hospodaří Vyšší odborná škola a Střední zemědělská škola, Tábor, Náměstí T. G. Masaryka 788, IČO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 xml:space="preserve">60064781 (dále jen „škola“). Za </w:t>
      </w:r>
      <w:r>
        <w:rPr>
          <w:rFonts w:ascii="Arial" w:eastAsia="Times New Roman" w:hAnsi="Arial" w:cs="Arial"/>
          <w:sz w:val="20"/>
          <w:szCs w:val="20"/>
          <w:lang w:eastAsia="cs-CZ"/>
        </w:rPr>
        <w:t>tyto pozemky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nabídla 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FO pozemky parcely KN v lokalitě Čápův dvůr, a to: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17" w:history="1">
        <w:r w:rsidRPr="0064536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1642/14</w:t>
        </w:r>
      </w:hyperlink>
      <w:r w:rsidRPr="003D0239">
        <w:rPr>
          <w:rFonts w:ascii="Arial" w:eastAsia="Times New Roman" w:hAnsi="Arial" w:cs="Arial"/>
          <w:sz w:val="20"/>
          <w:szCs w:val="20"/>
          <w:lang w:eastAsia="cs-CZ"/>
        </w:rPr>
        <w:t>,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18" w:history="1">
        <w:r w:rsidRPr="009F595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1642/16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 xml:space="preserve">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19" w:history="1">
        <w:r w:rsidRPr="00CC703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1642/17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 xml:space="preserve">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20" w:history="1">
        <w:r w:rsidRPr="00CC703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1642/18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 xml:space="preserve">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21" w:history="1">
        <w:r w:rsidRPr="006205B8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1642/19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 xml:space="preserve">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hyperlink r:id="rId22" w:history="1">
        <w:r w:rsidRPr="004A6F38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 1642/20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 xml:space="preserve">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23" w:history="1">
        <w:r w:rsidRPr="00E20A6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1642/22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 xml:space="preserve"> 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D0239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24" w:history="1">
        <w:r w:rsidRPr="00AC185A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1643/7</w:t>
        </w:r>
      </w:hyperlink>
      <w:r w:rsidRPr="003D0239">
        <w:rPr>
          <w:rFonts w:ascii="Arial" w:eastAsia="Times New Roman" w:hAnsi="Arial" w:cs="Arial"/>
          <w:sz w:val="20"/>
          <w:szCs w:val="20"/>
          <w:lang w:eastAsia="cs-CZ"/>
        </w:rPr>
        <w:t xml:space="preserve"> a </w:t>
      </w:r>
      <w:r>
        <w:rPr>
          <w:rFonts w:ascii="Arial" w:eastAsia="Times New Roman" w:hAnsi="Arial" w:cs="Arial"/>
          <w:sz w:val="20"/>
          <w:szCs w:val="20"/>
          <w:lang w:eastAsia="cs-CZ"/>
        </w:rPr>
        <w:t>p. č. </w:t>
      </w:r>
      <w:hyperlink r:id="rId25" w:history="1">
        <w:r w:rsidRPr="00D56DE4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1643/8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ve svém vlastnictví.</w:t>
      </w:r>
    </w:p>
    <w:p w14:paraId="66A491FF" w14:textId="77777777" w:rsidR="00FF6A53" w:rsidRPr="00E57E7F" w:rsidRDefault="00FF6A53" w:rsidP="00803204">
      <w:pPr>
        <w:ind w:right="-1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cs-CZ"/>
        </w:rPr>
      </w:pPr>
      <w:r w:rsidRPr="003D0239">
        <w:rPr>
          <w:rFonts w:ascii="Arial" w:eastAsia="Times New Roman" w:hAnsi="Arial" w:cs="Arial"/>
          <w:sz w:val="8"/>
          <w:szCs w:val="8"/>
          <w:lang w:eastAsia="cs-CZ"/>
        </w:rPr>
        <w:t> </w:t>
      </w:r>
    </w:p>
    <w:p w14:paraId="5281DAB0" w14:textId="77777777" w:rsidR="00FF6A53" w:rsidRPr="00FE486B" w:rsidRDefault="00FF6A53" w:rsidP="0080320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E486B">
        <w:rPr>
          <w:rFonts w:ascii="Arial" w:eastAsia="Times New Roman" w:hAnsi="Arial" w:cs="Arial"/>
          <w:sz w:val="20"/>
          <w:szCs w:val="20"/>
          <w:lang w:eastAsia="cs-CZ"/>
        </w:rPr>
        <w:t>Rybník je na začátku rybniční soustavy napájející Knížecí rybník. Škola na něm nehospodaří, neboť hospodaření na rybnících nemá ve svém programu, dříve ho pronajímala. </w:t>
      </w:r>
    </w:p>
    <w:p w14:paraId="5AAF748B" w14:textId="77777777" w:rsidR="00FF6A53" w:rsidRPr="00FE486B" w:rsidRDefault="00FF6A53" w:rsidP="0080320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E486B">
        <w:rPr>
          <w:rFonts w:ascii="Arial" w:eastAsia="Times New Roman" w:hAnsi="Arial" w:cs="Arial"/>
          <w:sz w:val="12"/>
          <w:szCs w:val="12"/>
          <w:lang w:eastAsia="cs-CZ"/>
        </w:rPr>
        <w:t> </w:t>
      </w:r>
    </w:p>
    <w:p w14:paraId="1816D3D6" w14:textId="77777777" w:rsidR="00FF6A53" w:rsidRPr="00FE486B" w:rsidRDefault="00FF6A53" w:rsidP="0080320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E486B">
        <w:rPr>
          <w:rFonts w:ascii="Arial" w:eastAsia="Times New Roman" w:hAnsi="Arial" w:cs="Arial"/>
          <w:sz w:val="20"/>
          <w:szCs w:val="20"/>
          <w:lang w:eastAsia="cs-CZ"/>
        </w:rPr>
        <w:t>Bylo dohodnuto, že budou vzájemně vypořádány cenové rozdíly, vyplývající z ocenění předmětu směny, neboť se dalo předpokládat, že ocenění rybníku bude vyšší než ocenění jiných druhů pozemků, a že FO uhradí veškeré náklady spojené se směnou. </w:t>
      </w:r>
    </w:p>
    <w:p w14:paraId="3EC97C54" w14:textId="77777777" w:rsidR="00FF6A53" w:rsidRPr="00FE486B" w:rsidRDefault="00FF6A53" w:rsidP="0080320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E486B">
        <w:rPr>
          <w:rFonts w:ascii="Arial" w:eastAsia="Times New Roman" w:hAnsi="Arial" w:cs="Arial"/>
          <w:sz w:val="12"/>
          <w:szCs w:val="12"/>
          <w:lang w:eastAsia="cs-CZ"/>
        </w:rPr>
        <w:t> </w:t>
      </w:r>
    </w:p>
    <w:p w14:paraId="52B37636" w14:textId="77777777" w:rsidR="00FF6A53" w:rsidRPr="00FE486B" w:rsidRDefault="00FF6A53" w:rsidP="0080320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E486B">
        <w:rPr>
          <w:rFonts w:ascii="Arial" w:eastAsia="Times New Roman" w:hAnsi="Arial" w:cs="Arial"/>
          <w:sz w:val="20"/>
          <w:szCs w:val="20"/>
          <w:lang w:eastAsia="cs-CZ"/>
        </w:rPr>
        <w:t>Tato majetková dispozice byla podrobně popsána v návrhu č. 1407/RK/23 a č. 437/ZK/23. </w:t>
      </w:r>
    </w:p>
    <w:p w14:paraId="49CACB56" w14:textId="77777777" w:rsidR="00FF6A53" w:rsidRPr="00FE486B" w:rsidRDefault="00FF6A53" w:rsidP="0080320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E486B">
        <w:rPr>
          <w:rFonts w:ascii="Arial" w:eastAsia="Times New Roman" w:hAnsi="Arial" w:cs="Arial"/>
          <w:sz w:val="12"/>
          <w:szCs w:val="12"/>
          <w:lang w:eastAsia="cs-CZ"/>
        </w:rPr>
        <w:t> </w:t>
      </w:r>
    </w:p>
    <w:p w14:paraId="03E7744B" w14:textId="77777777" w:rsidR="00FF6A53" w:rsidRPr="00FE486B" w:rsidRDefault="00FF6A53" w:rsidP="0080320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E486B">
        <w:rPr>
          <w:rFonts w:ascii="Arial" w:eastAsia="Times New Roman" w:hAnsi="Arial" w:cs="Arial"/>
          <w:sz w:val="20"/>
          <w:szCs w:val="20"/>
          <w:lang w:eastAsia="cs-CZ"/>
        </w:rPr>
        <w:t>Záměr směny byl schválen zastupitelstvem kraje dne 14.12.2023 usnesením č. 456/2023/ZK-31 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E486B">
        <w:rPr>
          <w:rFonts w:ascii="Arial" w:eastAsia="Times New Roman" w:hAnsi="Arial" w:cs="Arial"/>
          <w:sz w:val="20"/>
          <w:szCs w:val="20"/>
          <w:lang w:eastAsia="cs-CZ"/>
        </w:rPr>
        <w:t>následně zveřejněn na úřední desce krajského úřadu po dobu zákonné lhůty (15.12.2023-15.01.2024). Během zveřejnění k němu nebyly vzneseny žádné připomínky.  </w:t>
      </w:r>
    </w:p>
    <w:p w14:paraId="616510C0" w14:textId="77777777" w:rsidR="00FF6A53" w:rsidRPr="00FE486B" w:rsidRDefault="00FF6A53" w:rsidP="0080320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E486B">
        <w:rPr>
          <w:rFonts w:ascii="Arial" w:eastAsia="Times New Roman" w:hAnsi="Arial" w:cs="Arial"/>
          <w:sz w:val="12"/>
          <w:szCs w:val="12"/>
          <w:lang w:eastAsia="cs-CZ"/>
        </w:rPr>
        <w:t> </w:t>
      </w:r>
    </w:p>
    <w:p w14:paraId="7D4075BB" w14:textId="77777777" w:rsidR="00FF6A53" w:rsidRDefault="00FF6A53" w:rsidP="00803204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FE486B">
        <w:rPr>
          <w:rFonts w:ascii="Arial" w:eastAsia="Times New Roman" w:hAnsi="Arial" w:cs="Arial"/>
          <w:sz w:val="20"/>
          <w:szCs w:val="20"/>
          <w:lang w:eastAsia="cs-CZ"/>
        </w:rPr>
        <w:t>FO zajistila na své náklady zpracování geometrického plánu na rozdělení pozemků Jihočeského kraje. Geometrickým plánem č. 3007-42/2024 byly do původního pozemku parcely KN p. č. 1225/1 o výměře 1943 m</w:t>
      </w:r>
      <w:r w:rsidRPr="00C41F16">
        <w:rPr>
          <w:rFonts w:ascii="Arial" w:eastAsia="Times New Roman" w:hAnsi="Arial" w:cs="Arial"/>
          <w:sz w:val="16"/>
          <w:szCs w:val="16"/>
          <w:vertAlign w:val="superscript"/>
          <w:lang w:eastAsia="cs-CZ"/>
        </w:rPr>
        <w:t>2</w:t>
      </w:r>
      <w:r w:rsidRPr="00FE486B">
        <w:rPr>
          <w:rFonts w:ascii="Arial" w:eastAsia="Times New Roman" w:hAnsi="Arial" w:cs="Arial"/>
          <w:sz w:val="16"/>
          <w:szCs w:val="16"/>
          <w:vertAlign w:val="superscript"/>
          <w:lang w:eastAsia="cs-CZ"/>
        </w:rPr>
        <w:t xml:space="preserve"> </w:t>
      </w:r>
      <w:r w:rsidRPr="00FE486B">
        <w:rPr>
          <w:rFonts w:ascii="Arial" w:eastAsia="Times New Roman" w:hAnsi="Arial" w:cs="Arial"/>
          <w:sz w:val="20"/>
          <w:szCs w:val="20"/>
          <w:lang w:eastAsia="cs-CZ"/>
        </w:rPr>
        <w:t>přisloučeny některé pozemky nebo jejich části. To je možné proto, že se ve skutečnosti v terénu nacházejí také jako trvalý travní porost (ohlášení změny druhu pozemků bude podáno na katastrální úřad). Předmětem směny jsou nemovitosti v připojené tabulce. </w:t>
      </w:r>
    </w:p>
    <w:p w14:paraId="2CF17AED" w14:textId="77777777" w:rsidR="00FF6A53" w:rsidRPr="00FE486B" w:rsidRDefault="00FF6A53" w:rsidP="0080320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47059077" w14:textId="77777777" w:rsidR="00FF6A53" w:rsidRDefault="00FF6A53" w:rsidP="00803204">
      <w:pPr>
        <w:pStyle w:val="KUJKnormal"/>
      </w:pPr>
      <w:r>
        <w:rPr>
          <w:noProof/>
        </w:rPr>
        <w:pict w14:anchorId="36E1B5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30" type="#_x0000_t75" style="width:481.2pt;height:189pt;visibility:visible;mso-wrap-style:square">
            <v:imagedata r:id="rId26" o:title=""/>
          </v:shape>
        </w:pict>
      </w:r>
    </w:p>
    <w:p w14:paraId="3B84122D" w14:textId="77777777" w:rsidR="00FF6A53" w:rsidRDefault="00FF6A53" w:rsidP="00803204">
      <w:pPr>
        <w:pStyle w:val="KUJKnormal"/>
      </w:pPr>
    </w:p>
    <w:p w14:paraId="54BA263B" w14:textId="77777777" w:rsidR="00FF6A53" w:rsidRPr="00FE486B" w:rsidRDefault="00FF6A53" w:rsidP="0080320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E486B">
        <w:rPr>
          <w:rFonts w:ascii="Arial" w:eastAsia="Times New Roman" w:hAnsi="Arial" w:cs="Arial"/>
          <w:sz w:val="20"/>
          <w:szCs w:val="20"/>
          <w:lang w:eastAsia="cs-CZ"/>
        </w:rPr>
        <w:t>Na ocenění předmětu směny byl vyhotoven znalecký posudek. Znaleckým posudkem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E486B">
        <w:rPr>
          <w:rFonts w:ascii="Arial" w:eastAsia="Times New Roman" w:hAnsi="Arial" w:cs="Arial"/>
          <w:sz w:val="20"/>
          <w:szCs w:val="20"/>
          <w:lang w:eastAsia="cs-CZ"/>
        </w:rPr>
        <w:t>012013/2024 Ing. Ivana Kuchyňky ze dne 20.03.2024, který objednal Jihočeský kraj a uhradil za jeho vypracování 13 500 Kč, byly nemovitosti Jihočeského kraje vkládané do směny oceněny cenou v místě a čase obvyklou ve výši 828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E486B">
        <w:rPr>
          <w:rFonts w:ascii="Arial" w:eastAsia="Times New Roman" w:hAnsi="Arial" w:cs="Arial"/>
          <w:sz w:val="20"/>
          <w:szCs w:val="20"/>
          <w:lang w:eastAsia="cs-CZ"/>
        </w:rPr>
        <w:t>590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E486B">
        <w:rPr>
          <w:rFonts w:ascii="Arial" w:eastAsia="Times New Roman" w:hAnsi="Arial" w:cs="Arial"/>
          <w:sz w:val="20"/>
          <w:szCs w:val="20"/>
          <w:lang w:eastAsia="cs-CZ"/>
        </w:rPr>
        <w:t>Kč a nemovitosti vkládané do směny FO byly oceněny cenou obvyklou ve výši 455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E486B">
        <w:rPr>
          <w:rFonts w:ascii="Arial" w:eastAsia="Times New Roman" w:hAnsi="Arial" w:cs="Arial"/>
          <w:sz w:val="20"/>
          <w:szCs w:val="20"/>
          <w:lang w:eastAsia="cs-CZ"/>
        </w:rPr>
        <w:t>760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E486B">
        <w:rPr>
          <w:rFonts w:ascii="Arial" w:eastAsia="Times New Roman" w:hAnsi="Arial" w:cs="Arial"/>
          <w:sz w:val="20"/>
          <w:szCs w:val="20"/>
          <w:lang w:eastAsia="cs-CZ"/>
        </w:rPr>
        <w:t>Kč. Doplatek cenového rozdílu činí 372 830 Kč ve prospěch Jihočeského kraje.  </w:t>
      </w:r>
    </w:p>
    <w:p w14:paraId="04599621" w14:textId="77777777" w:rsidR="00FF6A53" w:rsidRPr="00FE486B" w:rsidRDefault="00FF6A53" w:rsidP="0080320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E486B">
        <w:rPr>
          <w:rFonts w:ascii="Arial" w:eastAsia="Times New Roman" w:hAnsi="Arial" w:cs="Arial"/>
          <w:sz w:val="20"/>
          <w:szCs w:val="20"/>
          <w:lang w:eastAsia="cs-CZ"/>
        </w:rPr>
        <w:t>Dle předchozí dohody bude Jihočeský kraj po FO požadovat rovněž úhradu nákladů spojených se směnou, tedy úhradu znalečného a poplatku za podání návrhu na vklad. </w:t>
      </w:r>
    </w:p>
    <w:p w14:paraId="7BE12AA7" w14:textId="77777777" w:rsidR="00FF6A53" w:rsidRDefault="00FF6A53" w:rsidP="002C2F23">
      <w:pPr>
        <w:pStyle w:val="KUJKnormal"/>
      </w:pPr>
    </w:p>
    <w:p w14:paraId="082E517E" w14:textId="77777777" w:rsidR="00FF6A53" w:rsidRDefault="00FF6A53" w:rsidP="002C2F23">
      <w:pPr>
        <w:pStyle w:val="KUJKnormal"/>
      </w:pPr>
      <w:r>
        <w:t>Finanční nároky a krytí:</w:t>
      </w:r>
    </w:p>
    <w:p w14:paraId="73F8F5F5" w14:textId="77777777" w:rsidR="00FF6A53" w:rsidRPr="00FE486B" w:rsidRDefault="00FF6A53" w:rsidP="00FF6A53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FE486B">
        <w:rPr>
          <w:rFonts w:ascii="Arial" w:eastAsia="Times New Roman" w:hAnsi="Arial" w:cs="Arial"/>
          <w:sz w:val="20"/>
          <w:szCs w:val="20"/>
          <w:lang w:eastAsia="cs-CZ"/>
        </w:rPr>
        <w:t>znalecký posudek: 13 500 Kč uhradil OHMS - § 6172, pol.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E486B">
        <w:rPr>
          <w:rFonts w:ascii="Arial" w:eastAsia="Times New Roman" w:hAnsi="Arial" w:cs="Arial"/>
          <w:sz w:val="20"/>
          <w:szCs w:val="20"/>
          <w:lang w:eastAsia="cs-CZ"/>
        </w:rPr>
        <w:t>5169, ORJ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E486B">
        <w:rPr>
          <w:rFonts w:ascii="Arial" w:eastAsia="Times New Roman" w:hAnsi="Arial" w:cs="Arial"/>
          <w:sz w:val="20"/>
          <w:szCs w:val="20"/>
          <w:lang w:eastAsia="cs-CZ"/>
        </w:rPr>
        <w:t>0451, ORG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E486B">
        <w:rPr>
          <w:rFonts w:ascii="Arial" w:eastAsia="Times New Roman" w:hAnsi="Arial" w:cs="Arial"/>
          <w:sz w:val="20"/>
          <w:szCs w:val="20"/>
          <w:lang w:eastAsia="cs-CZ"/>
        </w:rPr>
        <w:t>9108000000000  </w:t>
      </w:r>
    </w:p>
    <w:p w14:paraId="3100B822" w14:textId="77777777" w:rsidR="00FF6A53" w:rsidRPr="00FE486B" w:rsidRDefault="00FF6A53" w:rsidP="00FF6A53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FE486B">
        <w:rPr>
          <w:rFonts w:ascii="Arial" w:eastAsia="Times New Roman" w:hAnsi="Arial" w:cs="Arial"/>
          <w:sz w:val="20"/>
          <w:szCs w:val="20"/>
          <w:lang w:eastAsia="cs-CZ"/>
        </w:rPr>
        <w:t>správní poplatek za zahájení řízení o povolení vkladu ve výši 2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E486B">
        <w:rPr>
          <w:rFonts w:ascii="Arial" w:eastAsia="Times New Roman" w:hAnsi="Arial" w:cs="Arial"/>
          <w:sz w:val="20"/>
          <w:szCs w:val="20"/>
          <w:lang w:eastAsia="cs-CZ"/>
        </w:rPr>
        <w:t>000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E486B">
        <w:rPr>
          <w:rFonts w:ascii="Arial" w:eastAsia="Times New Roman" w:hAnsi="Arial" w:cs="Arial"/>
          <w:sz w:val="20"/>
          <w:szCs w:val="20"/>
          <w:lang w:eastAsia="cs-CZ"/>
        </w:rPr>
        <w:t>Kč - §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E486B">
        <w:rPr>
          <w:rFonts w:ascii="Arial" w:eastAsia="Times New Roman" w:hAnsi="Arial" w:cs="Arial"/>
          <w:sz w:val="20"/>
          <w:szCs w:val="20"/>
          <w:lang w:eastAsia="cs-CZ"/>
        </w:rPr>
        <w:t>6172, pol.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E486B">
        <w:rPr>
          <w:rFonts w:ascii="Arial" w:eastAsia="Times New Roman" w:hAnsi="Arial" w:cs="Arial"/>
          <w:sz w:val="20"/>
          <w:szCs w:val="20"/>
          <w:lang w:eastAsia="cs-CZ"/>
        </w:rPr>
        <w:t>5362, ORJ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E486B">
        <w:rPr>
          <w:rFonts w:ascii="Arial" w:eastAsia="Times New Roman" w:hAnsi="Arial" w:cs="Arial"/>
          <w:sz w:val="20"/>
          <w:szCs w:val="20"/>
          <w:lang w:eastAsia="cs-CZ"/>
        </w:rPr>
        <w:t>0451  </w:t>
      </w:r>
    </w:p>
    <w:p w14:paraId="03A4BB35" w14:textId="77777777" w:rsidR="00FF6A53" w:rsidRPr="00FE486B" w:rsidRDefault="00FF6A53" w:rsidP="0080320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E486B">
        <w:rPr>
          <w:rFonts w:ascii="Arial" w:eastAsia="Times New Roman" w:hAnsi="Arial" w:cs="Arial"/>
          <w:sz w:val="20"/>
          <w:szCs w:val="20"/>
          <w:lang w:eastAsia="cs-CZ"/>
        </w:rPr>
        <w:t>Tyto související náklady uhradí FO spolu s doplatkem cenového rozdílu mezi oceněním nemovitostí vkládaných do směny Jihočeským krajem a nemovitostí vkládaných do směny FO. </w:t>
      </w:r>
    </w:p>
    <w:p w14:paraId="61AEA556" w14:textId="77777777" w:rsidR="00FF6A53" w:rsidRPr="00410D31" w:rsidRDefault="00FF6A53" w:rsidP="00803204">
      <w:pPr>
        <w:pStyle w:val="KUJKnormal"/>
        <w:rPr>
          <w:sz w:val="12"/>
          <w:szCs w:val="12"/>
        </w:rPr>
      </w:pPr>
    </w:p>
    <w:p w14:paraId="0409C038" w14:textId="77777777" w:rsidR="00FF6A53" w:rsidRPr="00FE486B" w:rsidRDefault="00FF6A53" w:rsidP="0080320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E486B">
        <w:rPr>
          <w:rFonts w:ascii="Arial" w:eastAsia="Times New Roman" w:hAnsi="Arial" w:cs="Arial"/>
          <w:sz w:val="20"/>
          <w:szCs w:val="20"/>
          <w:lang w:eastAsia="cs-CZ"/>
        </w:rPr>
        <w:t>Převod předmětných nemovitostí z vlastnictví Jihočeského kraje je dle § 56 zákona č. 235/2004 Sb., o dani z přidané hodnoty, osvobozen od DPH.  </w:t>
      </w:r>
    </w:p>
    <w:p w14:paraId="051FCE02" w14:textId="77777777" w:rsidR="00FF6A53" w:rsidRDefault="00FF6A53" w:rsidP="002C2F23">
      <w:pPr>
        <w:pStyle w:val="KUJKnormal"/>
      </w:pPr>
    </w:p>
    <w:p w14:paraId="302ED5E7" w14:textId="77777777" w:rsidR="00FF6A53" w:rsidRDefault="00FF6A53" w:rsidP="002C2F23">
      <w:pPr>
        <w:pStyle w:val="KUJKnormal"/>
      </w:pPr>
      <w:r>
        <w:t>Vyjádření správce rozpočtu:</w:t>
      </w:r>
    </w:p>
    <w:p w14:paraId="0FD0DB15" w14:textId="77777777" w:rsidR="00FF6A53" w:rsidRDefault="00FF6A53" w:rsidP="003F2F0C">
      <w:pPr>
        <w:pStyle w:val="KUJKnormal"/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rozpočtového hlediska. V případě schválení směny nemovitostí se bude jednat o příjem kraje.</w:t>
      </w:r>
    </w:p>
    <w:p w14:paraId="5A717823" w14:textId="77777777" w:rsidR="00FF6A53" w:rsidRDefault="00FF6A53" w:rsidP="00803204">
      <w:pPr>
        <w:pStyle w:val="KUJKnormal"/>
      </w:pPr>
    </w:p>
    <w:p w14:paraId="4E1AC9CE" w14:textId="77777777" w:rsidR="00FF6A53" w:rsidRDefault="00FF6A53" w:rsidP="002C2F23">
      <w:pPr>
        <w:pStyle w:val="KUJKnormal"/>
      </w:pPr>
    </w:p>
    <w:p w14:paraId="74BCBDAC" w14:textId="77777777" w:rsidR="00FF6A53" w:rsidRDefault="00FF6A53" w:rsidP="002C2F23">
      <w:pPr>
        <w:pStyle w:val="KUJKnormal"/>
      </w:pPr>
    </w:p>
    <w:p w14:paraId="07C56786" w14:textId="77777777" w:rsidR="00FF6A53" w:rsidRDefault="00FF6A53" w:rsidP="002C2F23">
      <w:pPr>
        <w:pStyle w:val="KUJKnormal"/>
      </w:pPr>
      <w:r>
        <w:t>Návrh projednán (stanoviska):</w:t>
      </w:r>
    </w:p>
    <w:p w14:paraId="3B2132DB" w14:textId="77777777" w:rsidR="00FF6A53" w:rsidRPr="00FE486B" w:rsidRDefault="00FF6A53" w:rsidP="0080320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E486B">
        <w:rPr>
          <w:rFonts w:ascii="Arial" w:eastAsia="Times New Roman" w:hAnsi="Arial" w:cs="Arial"/>
          <w:sz w:val="20"/>
          <w:szCs w:val="20"/>
          <w:lang w:eastAsia="cs-CZ"/>
        </w:rPr>
        <w:t>škola: preferovala náhradu ve formě pozemků před finančním vyrovnáním, ale vzhledem k tomu, že FO nedisponuje žádnými dalšími vhodnými pozemky, které by škole mohla nabídnout, souhlasí s finančním vyrovnáním. </w:t>
      </w:r>
    </w:p>
    <w:p w14:paraId="03A8D7B9" w14:textId="77777777" w:rsidR="00FF6A53" w:rsidRPr="00AE15B4" w:rsidRDefault="00FF6A53" w:rsidP="006620C2">
      <w:pPr>
        <w:pStyle w:val="KUJKnormal"/>
      </w:pPr>
      <w:r>
        <w:t>Ing. Hana Šímová (OSMT): Souhlasím.</w:t>
      </w:r>
    </w:p>
    <w:p w14:paraId="7F6897B7" w14:textId="77777777" w:rsidR="00FF6A53" w:rsidRDefault="00FF6A53" w:rsidP="002C2F23">
      <w:pPr>
        <w:pStyle w:val="KUJKnormal"/>
      </w:pPr>
    </w:p>
    <w:p w14:paraId="6A913A91" w14:textId="77777777" w:rsidR="00FF6A53" w:rsidRDefault="00FF6A53" w:rsidP="002C2F23">
      <w:pPr>
        <w:pStyle w:val="KUJKnormal"/>
      </w:pPr>
    </w:p>
    <w:p w14:paraId="6080CCE0" w14:textId="77777777" w:rsidR="00FF6A53" w:rsidRDefault="00FF6A53" w:rsidP="00803204">
      <w:pPr>
        <w:pStyle w:val="KUJKnormal"/>
      </w:pPr>
      <w:r w:rsidRPr="00993492">
        <w:t xml:space="preserve">Rada kraje usnesením </w:t>
      </w:r>
      <w:r w:rsidRPr="00663B91">
        <w:t>č. 644/2024/RK-90 ze</w:t>
      </w:r>
      <w:r w:rsidRPr="00993492">
        <w:t xml:space="preserve"> dne 16.05.2024 doporučila zastupitelstvu kraje přijmout usnesení v navrhovaném znění.</w:t>
      </w:r>
    </w:p>
    <w:p w14:paraId="4840A569" w14:textId="77777777" w:rsidR="00FF6A53" w:rsidRDefault="00FF6A53" w:rsidP="002C2F23">
      <w:pPr>
        <w:pStyle w:val="KUJKnormal"/>
      </w:pPr>
    </w:p>
    <w:p w14:paraId="73168688" w14:textId="77777777" w:rsidR="00FF6A53" w:rsidRDefault="00FF6A53" w:rsidP="002C2F23">
      <w:pPr>
        <w:pStyle w:val="KUJKnormal"/>
      </w:pPr>
    </w:p>
    <w:p w14:paraId="423403FF" w14:textId="77777777" w:rsidR="00FF6A53" w:rsidRPr="007939A8" w:rsidRDefault="00FF6A53" w:rsidP="002C2F23">
      <w:pPr>
        <w:pStyle w:val="KUJKtucny"/>
      </w:pPr>
      <w:r w:rsidRPr="007939A8">
        <w:t>PŘÍLOHY:</w:t>
      </w:r>
    </w:p>
    <w:p w14:paraId="608A1963" w14:textId="77777777" w:rsidR="00FF6A53" w:rsidRPr="00B52AA9" w:rsidRDefault="00FF6A53" w:rsidP="000A67A6">
      <w:pPr>
        <w:pStyle w:val="KUJKcislovany"/>
      </w:pPr>
      <w:r>
        <w:t>kopie katastrální mapy se zákresem</w:t>
      </w:r>
      <w:r w:rsidRPr="0081756D">
        <w:t xml:space="preserve"> (</w:t>
      </w:r>
      <w:r>
        <w:t>ZK200624_189_př.1.pdf</w:t>
      </w:r>
      <w:r w:rsidRPr="0081756D">
        <w:t>)</w:t>
      </w:r>
    </w:p>
    <w:p w14:paraId="2CFCDD4F" w14:textId="77777777" w:rsidR="00FF6A53" w:rsidRPr="00B52AA9" w:rsidRDefault="00FF6A53" w:rsidP="000A67A6">
      <w:pPr>
        <w:pStyle w:val="KUJKcislovany"/>
      </w:pPr>
      <w:r>
        <w:t>geometrický plán č. 3007-420/2024</w:t>
      </w:r>
      <w:r w:rsidRPr="0081756D">
        <w:t xml:space="preserve"> (</w:t>
      </w:r>
      <w:r>
        <w:t>ZK200624_189_př.2.pdf</w:t>
      </w:r>
      <w:r w:rsidRPr="0081756D">
        <w:t>)</w:t>
      </w:r>
    </w:p>
    <w:p w14:paraId="7BC2DA37" w14:textId="77777777" w:rsidR="00FF6A53" w:rsidRPr="00B52AA9" w:rsidRDefault="00FF6A53" w:rsidP="000A67A6">
      <w:pPr>
        <w:pStyle w:val="KUJKcislovany"/>
      </w:pPr>
      <w:r>
        <w:t>část. výpis z LV č. 5689 a č. 6119</w:t>
      </w:r>
      <w:r w:rsidRPr="0081756D">
        <w:t xml:space="preserve"> (</w:t>
      </w:r>
      <w:r>
        <w:t>ZK200624_189_př.3.pdf</w:t>
      </w:r>
      <w:r w:rsidRPr="0081756D">
        <w:t>)</w:t>
      </w:r>
    </w:p>
    <w:p w14:paraId="7D3A6ADC" w14:textId="77777777" w:rsidR="00FF6A53" w:rsidRPr="00B52AA9" w:rsidRDefault="00FF6A53" w:rsidP="000A67A6">
      <w:pPr>
        <w:pStyle w:val="KUJKcislovany"/>
      </w:pPr>
      <w:r>
        <w:t>foto</w:t>
      </w:r>
      <w:r w:rsidRPr="0081756D">
        <w:t xml:space="preserve"> (</w:t>
      </w:r>
      <w:r>
        <w:t>ZK200624_189_př.4.pdf</w:t>
      </w:r>
      <w:r w:rsidRPr="0081756D">
        <w:t>)</w:t>
      </w:r>
    </w:p>
    <w:p w14:paraId="452275EE" w14:textId="77777777" w:rsidR="00FF6A53" w:rsidRPr="00B52AA9" w:rsidRDefault="00FF6A53" w:rsidP="000A67A6">
      <w:pPr>
        <w:pStyle w:val="KUJKcislovany"/>
      </w:pPr>
      <w:r>
        <w:t>návrh směnné smlouvy</w:t>
      </w:r>
      <w:r w:rsidRPr="0081756D">
        <w:t xml:space="preserve"> (</w:t>
      </w:r>
      <w:r>
        <w:t>ZK200624_189_př.5.pdf</w:t>
      </w:r>
      <w:r w:rsidRPr="0081756D">
        <w:t>)</w:t>
      </w:r>
    </w:p>
    <w:p w14:paraId="5612F69D" w14:textId="77777777" w:rsidR="00FF6A53" w:rsidRPr="002413BC" w:rsidRDefault="00FF6A53" w:rsidP="000A67A6">
      <w:pPr>
        <w:pStyle w:val="KUJKcislovany"/>
        <w:rPr>
          <w:i/>
          <w:iCs/>
        </w:rPr>
      </w:pPr>
      <w:r>
        <w:t>znalecký posudek</w:t>
      </w:r>
      <w:r w:rsidRPr="0081756D">
        <w:t xml:space="preserve"> (</w:t>
      </w:r>
      <w:r>
        <w:t>ZK200624_189_př.6.pdf</w:t>
      </w:r>
      <w:r w:rsidRPr="0081756D">
        <w:t>)</w:t>
      </w:r>
      <w:r>
        <w:t xml:space="preserve"> – </w:t>
      </w:r>
      <w:r w:rsidRPr="002413BC">
        <w:rPr>
          <w:i/>
          <w:iCs/>
        </w:rPr>
        <w:t xml:space="preserve">vzhledem k velkému rozsahu přikládáme pouze v elektronické podobě </w:t>
      </w:r>
    </w:p>
    <w:p w14:paraId="308BC5FE" w14:textId="77777777" w:rsidR="00FF6A53" w:rsidRDefault="00FF6A53" w:rsidP="002C2F23">
      <w:pPr>
        <w:pStyle w:val="KUJKnormal"/>
      </w:pPr>
    </w:p>
    <w:p w14:paraId="7D377CC2" w14:textId="77777777" w:rsidR="00FF6A53" w:rsidRDefault="00FF6A53" w:rsidP="002C2F23">
      <w:pPr>
        <w:pStyle w:val="KUJKnormal"/>
      </w:pPr>
    </w:p>
    <w:p w14:paraId="54BA165C" w14:textId="77777777" w:rsidR="00FF6A53" w:rsidRPr="00D03F0D" w:rsidRDefault="00FF6A53" w:rsidP="00803204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D03F0D">
        <w:rPr>
          <w:b w:val="0"/>
        </w:rPr>
        <w:t>vedoucí OHMS – Ing. František Dědič</w:t>
      </w:r>
    </w:p>
    <w:p w14:paraId="01F8B93E" w14:textId="77777777" w:rsidR="00FF6A53" w:rsidRPr="007C1EE7" w:rsidRDefault="00FF6A53" w:rsidP="002C2F23">
      <w:pPr>
        <w:pStyle w:val="KUJKtucny"/>
      </w:pPr>
    </w:p>
    <w:p w14:paraId="3DE72FA1" w14:textId="77777777" w:rsidR="00FF6A53" w:rsidRDefault="00FF6A53" w:rsidP="002C2F23">
      <w:pPr>
        <w:pStyle w:val="KUJKnormal"/>
      </w:pPr>
    </w:p>
    <w:p w14:paraId="691AFE7E" w14:textId="77777777" w:rsidR="00FF6A53" w:rsidRPr="00273DE8" w:rsidRDefault="00FF6A53" w:rsidP="00803204">
      <w:pPr>
        <w:pStyle w:val="KUJKnormal"/>
      </w:pPr>
      <w:r>
        <w:t>Termín kontroly: 21.06.2024</w:t>
      </w:r>
    </w:p>
    <w:p w14:paraId="4BA211CC" w14:textId="77777777" w:rsidR="00FF6A53" w:rsidRDefault="00FF6A53" w:rsidP="00803204">
      <w:pPr>
        <w:pStyle w:val="KUJKnormal"/>
      </w:pPr>
      <w:r>
        <w:t xml:space="preserve">Termín splnění: </w:t>
      </w:r>
      <w:r w:rsidRPr="00273DE8">
        <w:t>31.07.2024</w:t>
      </w:r>
    </w:p>
    <w:p w14:paraId="239199C6" w14:textId="77777777" w:rsidR="00FF6A53" w:rsidRDefault="00FF6A53" w:rsidP="002C2F23">
      <w:pPr>
        <w:pStyle w:val="KUJKnormal"/>
      </w:pPr>
    </w:p>
    <w:p w14:paraId="23C51287" w14:textId="77777777" w:rsidR="00FF6A53" w:rsidRDefault="00FF6A5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27"/>
      <w:headerReference w:type="first" r:id="rId28"/>
      <w:footerReference w:type="first" r:id="rId2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6E913" w14:textId="77777777" w:rsidR="00FF6A53" w:rsidRDefault="00FF6A53" w:rsidP="00FF6A53">
    <w:r>
      <w:rPr>
        <w:noProof/>
      </w:rPr>
      <w:pict w14:anchorId="062B8A5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9127BF7" w14:textId="77777777" w:rsidR="00FF6A53" w:rsidRPr="005F485E" w:rsidRDefault="00FF6A53" w:rsidP="00FF6A5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52AA572" w14:textId="77777777" w:rsidR="00FF6A53" w:rsidRPr="005F485E" w:rsidRDefault="00FF6A53" w:rsidP="00FF6A5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F675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76877AA" w14:textId="77777777" w:rsidR="00FF6A53" w:rsidRDefault="00FF6A53" w:rsidP="00FF6A53">
    <w:r>
      <w:pict w14:anchorId="49B9D44D">
        <v:rect id="_x0000_i1026" style="width:481.9pt;height:2pt" o:hralign="center" o:hrstd="t" o:hrnoshade="t" o:hr="t" fillcolor="black" stroked="f"/>
      </w:pict>
    </w:r>
  </w:p>
  <w:p w14:paraId="6C6D139F" w14:textId="77777777" w:rsidR="00FF6A53" w:rsidRPr="00FF6A53" w:rsidRDefault="00FF6A53" w:rsidP="00FF6A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37C0719"/>
    <w:multiLevelType w:val="multilevel"/>
    <w:tmpl w:val="199E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30078">
    <w:abstractNumId w:val="1"/>
  </w:num>
  <w:num w:numId="2" w16cid:durableId="2124839253">
    <w:abstractNumId w:val="2"/>
  </w:num>
  <w:num w:numId="3" w16cid:durableId="1309899431">
    <w:abstractNumId w:val="10"/>
  </w:num>
  <w:num w:numId="4" w16cid:durableId="739405192">
    <w:abstractNumId w:val="8"/>
  </w:num>
  <w:num w:numId="5" w16cid:durableId="1713189977">
    <w:abstractNumId w:val="0"/>
  </w:num>
  <w:num w:numId="6" w16cid:durableId="66609947">
    <w:abstractNumId w:val="3"/>
  </w:num>
  <w:num w:numId="7" w16cid:durableId="323123893">
    <w:abstractNumId w:val="7"/>
  </w:num>
  <w:num w:numId="8" w16cid:durableId="1585609215">
    <w:abstractNumId w:val="4"/>
  </w:num>
  <w:num w:numId="9" w16cid:durableId="1043748544">
    <w:abstractNumId w:val="5"/>
  </w:num>
  <w:num w:numId="10" w16cid:durableId="752707253">
    <w:abstractNumId w:val="9"/>
  </w:num>
  <w:num w:numId="11" w16cid:durableId="1580601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405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3EE0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6A53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F6A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F6A53"/>
    <w:rPr>
      <w:rFonts w:ascii="Times New Roman" w:hAnsi="Times New Roman"/>
      <w:sz w:val="28"/>
      <w:szCs w:val="22"/>
      <w:lang w:eastAsia="en-US"/>
    </w:rPr>
  </w:style>
  <w:style w:type="character" w:styleId="Hypertextovodkaz">
    <w:name w:val="Hyperlink"/>
    <w:uiPriority w:val="99"/>
    <w:unhideWhenUsed/>
    <w:rsid w:val="00FF6A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32299&amp;y=-1119165" TargetMode="External"/><Relationship Id="rId13" Type="http://schemas.openxmlformats.org/officeDocument/2006/relationships/hyperlink" Target="http://nahlizenidokn.cuzk.cz/MapaIdentifikace.aspx?l=KN&amp;x=-732108&amp;y=-1119218" TargetMode="External"/><Relationship Id="rId18" Type="http://schemas.openxmlformats.org/officeDocument/2006/relationships/hyperlink" Target="http://nahlizenidokn.cuzk.cz/MapaIdentifikace.aspx?l=KN&amp;x=-733396&amp;y=-1122403" TargetMode="External"/><Relationship Id="rId26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hyperlink" Target="http://nahlizenidokn.cuzk.cz/MapaIdentifikace.aspx?l=KN&amp;x=-733373&amp;y=-1122231" TargetMode="External"/><Relationship Id="rId7" Type="http://schemas.openxmlformats.org/officeDocument/2006/relationships/hyperlink" Target="http://nahlizenidokn.cuzk.cz/MapaIdentifikace.aspx?l=KN&amp;x=-732278&amp;y=-1119146" TargetMode="External"/><Relationship Id="rId12" Type="http://schemas.openxmlformats.org/officeDocument/2006/relationships/hyperlink" Target="http://nahlizenidokn.cuzk.cz/MapaIdentifikace.aspx?l=KN&amp;x=-732245&amp;y=-1119219" TargetMode="External"/><Relationship Id="rId17" Type="http://schemas.openxmlformats.org/officeDocument/2006/relationships/hyperlink" Target="http://nahlizenidokn.cuzk.cz/MapaIdentifikace.aspx?l=KN&amp;x=-733420&amp;y=-1122392" TargetMode="External"/><Relationship Id="rId25" Type="http://schemas.openxmlformats.org/officeDocument/2006/relationships/hyperlink" Target="http://nahlizenidokn.cuzk.cz/MapaIdentifikace.aspx?l=KN&amp;x=-733348&amp;y=-1122222" TargetMode="External"/><Relationship Id="rId2" Type="http://schemas.openxmlformats.org/officeDocument/2006/relationships/styles" Target="styles.xml"/><Relationship Id="rId16" Type="http://schemas.openxmlformats.org/officeDocument/2006/relationships/hyperlink" Target="http://nahlizenidokn.cuzk.cz/MapaIdentifikace.aspx?l=KN&amp;x=-732154&amp;y=-1119231" TargetMode="External"/><Relationship Id="rId20" Type="http://schemas.openxmlformats.org/officeDocument/2006/relationships/hyperlink" Target="http://nahlizenidokn.cuzk.cz/MapaIdentifikace.aspx?l=KN&amp;x=-733374&amp;y=-1122325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32222&amp;y=-1119110" TargetMode="External"/><Relationship Id="rId24" Type="http://schemas.openxmlformats.org/officeDocument/2006/relationships/hyperlink" Target="http://nahlizenidokn.cuzk.cz/MapaIdentifikace.aspx?l=KN&amp;x=-733369&amp;y=-11222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hlizenidokn.cuzk.cz/MapaIdentifikace.aspx?l=KN&amp;x=-732241&amp;y=-1119229" TargetMode="External"/><Relationship Id="rId23" Type="http://schemas.openxmlformats.org/officeDocument/2006/relationships/hyperlink" Target="http://nahlizenidokn.cuzk.cz/MapaIdentifikace.aspx?l=KN&amp;x=-733350&amp;y=-1122232" TargetMode="External"/><Relationship Id="rId28" Type="http://schemas.openxmlformats.org/officeDocument/2006/relationships/header" Target="header1.xml"/><Relationship Id="rId10" Type="http://schemas.openxmlformats.org/officeDocument/2006/relationships/hyperlink" Target="http://nahlizenidokn.cuzk.cz/MapaIdentifikace.aspx?l=KN&amp;x=-732304&amp;y=-1119171" TargetMode="External"/><Relationship Id="rId19" Type="http://schemas.openxmlformats.org/officeDocument/2006/relationships/hyperlink" Target="http://nahlizenidokn.cuzk.cz/MapaIdentifikace.aspx?l=KN&amp;x=-733394&amp;y=-11223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32241&amp;y=-1119167" TargetMode="External"/><Relationship Id="rId14" Type="http://schemas.openxmlformats.org/officeDocument/2006/relationships/hyperlink" Target="http://nahlizenidokn.cuzk.cz/MapaIdentifikace.aspx?l=KN&amp;x=-732312&amp;y=-1119301" TargetMode="External"/><Relationship Id="rId22" Type="http://schemas.openxmlformats.org/officeDocument/2006/relationships/hyperlink" Target="http://vdp.cuzk.cz/vdp/ruian/parcely/3691004308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2024-06-21T11:58:00Z</dcterms:created>
  <dcterms:modified xsi:type="dcterms:W3CDTF">2024-06-21T11:58:00Z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6563763</vt:i4>
  </property>
  <property fmtid="{D5CDD505-2E9C-101B-9397-08002B2CF9AE}" pid="5" name="UlozitJako">
    <vt:lpwstr>C:\Users\mrazkova\AppData\Local\Temp\iU47964112\Zastupitelstvo\2024-06-20\Navrhy\189-ZK-24.</vt:lpwstr>
  </property>
  <property fmtid="{D5CDD505-2E9C-101B-9397-08002B2CF9AE}" pid="6" name="Zpracovat">
    <vt:bool>false</vt:bool>
  </property>
</Properties>
</file>