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9B4880" w14:paraId="15AA7679" w14:textId="77777777" w:rsidTr="00BE5337">
        <w:trPr>
          <w:trHeight w:hRule="exact" w:val="397"/>
        </w:trPr>
        <w:tc>
          <w:tcPr>
            <w:tcW w:w="2376" w:type="dxa"/>
            <w:hideMark/>
          </w:tcPr>
          <w:p w14:paraId="33868CBF" w14:textId="77777777" w:rsidR="009B4880" w:rsidRDefault="009B4880" w:rsidP="00970720">
            <w:pPr>
              <w:pStyle w:val="KUJKtucny"/>
            </w:pPr>
            <w:r>
              <w:t>Datum jednání:</w:t>
            </w:r>
          </w:p>
        </w:tc>
        <w:tc>
          <w:tcPr>
            <w:tcW w:w="3828" w:type="dxa"/>
            <w:hideMark/>
          </w:tcPr>
          <w:p w14:paraId="4BD23DD9" w14:textId="77777777" w:rsidR="009B4880" w:rsidRDefault="009B4880" w:rsidP="00970720">
            <w:pPr>
              <w:pStyle w:val="KUJKnormal"/>
            </w:pPr>
            <w:r>
              <w:t>23. 03. 2023</w:t>
            </w:r>
          </w:p>
        </w:tc>
        <w:tc>
          <w:tcPr>
            <w:tcW w:w="2126" w:type="dxa"/>
            <w:hideMark/>
          </w:tcPr>
          <w:p w14:paraId="5B9B8C17" w14:textId="77777777" w:rsidR="009B4880" w:rsidRDefault="009B4880" w:rsidP="00970720">
            <w:pPr>
              <w:pStyle w:val="KUJKtucny"/>
            </w:pPr>
            <w:r>
              <w:t>Bod programu:</w:t>
            </w:r>
          </w:p>
        </w:tc>
        <w:tc>
          <w:tcPr>
            <w:tcW w:w="850" w:type="dxa"/>
          </w:tcPr>
          <w:p w14:paraId="795A3B86" w14:textId="77777777" w:rsidR="009B4880" w:rsidRDefault="009B4880" w:rsidP="00970720">
            <w:pPr>
              <w:pStyle w:val="KUJKnormal"/>
            </w:pPr>
          </w:p>
        </w:tc>
      </w:tr>
      <w:tr w:rsidR="009B4880" w14:paraId="76744AB7" w14:textId="77777777" w:rsidTr="00BE5337">
        <w:trPr>
          <w:cantSplit/>
          <w:trHeight w:hRule="exact" w:val="397"/>
        </w:trPr>
        <w:tc>
          <w:tcPr>
            <w:tcW w:w="2376" w:type="dxa"/>
            <w:hideMark/>
          </w:tcPr>
          <w:p w14:paraId="478FBDEC" w14:textId="77777777" w:rsidR="009B4880" w:rsidRDefault="009B4880" w:rsidP="00970720">
            <w:pPr>
              <w:pStyle w:val="KUJKtucny"/>
            </w:pPr>
            <w:r>
              <w:t>Číslo návrhu:</w:t>
            </w:r>
          </w:p>
        </w:tc>
        <w:tc>
          <w:tcPr>
            <w:tcW w:w="6804" w:type="dxa"/>
            <w:gridSpan w:val="3"/>
            <w:hideMark/>
          </w:tcPr>
          <w:p w14:paraId="7075E8E3" w14:textId="77777777" w:rsidR="009B4880" w:rsidRDefault="009B4880" w:rsidP="00970720">
            <w:pPr>
              <w:pStyle w:val="KUJKnormal"/>
            </w:pPr>
            <w:r>
              <w:t>53/ZK/23</w:t>
            </w:r>
          </w:p>
        </w:tc>
      </w:tr>
      <w:tr w:rsidR="009B4880" w14:paraId="2618DF52" w14:textId="77777777" w:rsidTr="00BE5337">
        <w:trPr>
          <w:trHeight w:val="397"/>
        </w:trPr>
        <w:tc>
          <w:tcPr>
            <w:tcW w:w="2376" w:type="dxa"/>
          </w:tcPr>
          <w:p w14:paraId="6663513A" w14:textId="77777777" w:rsidR="009B4880" w:rsidRDefault="009B4880" w:rsidP="00970720"/>
          <w:p w14:paraId="0B301CED" w14:textId="77777777" w:rsidR="009B4880" w:rsidRDefault="009B4880" w:rsidP="00970720">
            <w:pPr>
              <w:pStyle w:val="KUJKtucny"/>
            </w:pPr>
            <w:r>
              <w:t>Název bodu:</w:t>
            </w:r>
          </w:p>
        </w:tc>
        <w:tc>
          <w:tcPr>
            <w:tcW w:w="6804" w:type="dxa"/>
            <w:gridSpan w:val="3"/>
          </w:tcPr>
          <w:p w14:paraId="4FD2776E" w14:textId="77777777" w:rsidR="009B4880" w:rsidRDefault="009B4880" w:rsidP="00970720"/>
          <w:p w14:paraId="583C8DCD" w14:textId="77777777" w:rsidR="009B4880" w:rsidRDefault="009B4880" w:rsidP="00970720">
            <w:pPr>
              <w:pStyle w:val="KUJKtucny"/>
              <w:rPr>
                <w:sz w:val="22"/>
                <w:szCs w:val="22"/>
              </w:rPr>
            </w:pPr>
            <w:r>
              <w:rPr>
                <w:sz w:val="22"/>
                <w:szCs w:val="22"/>
              </w:rPr>
              <w:t>Rozpočtové změny 6/23</w:t>
            </w:r>
          </w:p>
        </w:tc>
      </w:tr>
    </w:tbl>
    <w:p w14:paraId="233C0B35" w14:textId="77777777" w:rsidR="009B4880" w:rsidRDefault="009B4880" w:rsidP="00BE5337">
      <w:pPr>
        <w:pStyle w:val="KUJKnormal"/>
        <w:rPr>
          <w:b/>
          <w:bCs/>
        </w:rPr>
      </w:pPr>
      <w:r>
        <w:rPr>
          <w:b/>
          <w:bCs/>
        </w:rPr>
        <w:pict w14:anchorId="6C668198">
          <v:rect id="_x0000_i1029" style="width:453.6pt;height:1.5pt" o:hralign="center" o:hrstd="t" o:hrnoshade="t" o:hr="t" fillcolor="black" stroked="f"/>
        </w:pict>
      </w:r>
    </w:p>
    <w:p w14:paraId="5186AF7E" w14:textId="77777777" w:rsidR="009B4880" w:rsidRDefault="009B4880" w:rsidP="00BE5337">
      <w:pPr>
        <w:pStyle w:val="KUJKnormal"/>
      </w:pPr>
    </w:p>
    <w:p w14:paraId="37075A4D" w14:textId="77777777" w:rsidR="009B4880" w:rsidRDefault="009B4880" w:rsidP="00BE5337"/>
    <w:tbl>
      <w:tblPr>
        <w:tblW w:w="0" w:type="auto"/>
        <w:tblCellMar>
          <w:left w:w="70" w:type="dxa"/>
          <w:right w:w="70" w:type="dxa"/>
        </w:tblCellMar>
        <w:tblLook w:val="04A0" w:firstRow="1" w:lastRow="0" w:firstColumn="1" w:lastColumn="0" w:noHBand="0" w:noVBand="1"/>
      </w:tblPr>
      <w:tblGrid>
        <w:gridCol w:w="2350"/>
        <w:gridCol w:w="6862"/>
      </w:tblGrid>
      <w:tr w:rsidR="009B4880" w14:paraId="620FE56F" w14:textId="77777777" w:rsidTr="002559B8">
        <w:trPr>
          <w:trHeight w:val="397"/>
        </w:trPr>
        <w:tc>
          <w:tcPr>
            <w:tcW w:w="2350" w:type="dxa"/>
            <w:hideMark/>
          </w:tcPr>
          <w:p w14:paraId="30201A89" w14:textId="77777777" w:rsidR="009B4880" w:rsidRDefault="009B4880" w:rsidP="002559B8">
            <w:pPr>
              <w:pStyle w:val="KUJKtucny"/>
            </w:pPr>
            <w:r>
              <w:t>Předkladatel:</w:t>
            </w:r>
          </w:p>
        </w:tc>
        <w:tc>
          <w:tcPr>
            <w:tcW w:w="6862" w:type="dxa"/>
          </w:tcPr>
          <w:p w14:paraId="5AA6B616" w14:textId="77777777" w:rsidR="009B4880" w:rsidRDefault="009B4880" w:rsidP="002559B8">
            <w:pPr>
              <w:pStyle w:val="KUJKnormal"/>
            </w:pPr>
            <w:r>
              <w:t>Ing. Tomáš Hajdušek</w:t>
            </w:r>
          </w:p>
          <w:p w14:paraId="48A44C4C" w14:textId="77777777" w:rsidR="009B4880" w:rsidRDefault="009B4880" w:rsidP="002559B8"/>
        </w:tc>
      </w:tr>
      <w:tr w:rsidR="009B4880" w14:paraId="6428B59F" w14:textId="77777777" w:rsidTr="002559B8">
        <w:trPr>
          <w:trHeight w:val="397"/>
        </w:trPr>
        <w:tc>
          <w:tcPr>
            <w:tcW w:w="2350" w:type="dxa"/>
          </w:tcPr>
          <w:p w14:paraId="16E1CDC3" w14:textId="77777777" w:rsidR="009B4880" w:rsidRDefault="009B4880" w:rsidP="002559B8">
            <w:pPr>
              <w:pStyle w:val="KUJKtucny"/>
            </w:pPr>
            <w:r>
              <w:t>Zpracoval:</w:t>
            </w:r>
          </w:p>
          <w:p w14:paraId="6F9F5DAC" w14:textId="77777777" w:rsidR="009B4880" w:rsidRDefault="009B4880" w:rsidP="002559B8"/>
        </w:tc>
        <w:tc>
          <w:tcPr>
            <w:tcW w:w="6862" w:type="dxa"/>
            <w:hideMark/>
          </w:tcPr>
          <w:p w14:paraId="4FD9734A" w14:textId="77777777" w:rsidR="009B4880" w:rsidRDefault="009B4880" w:rsidP="002559B8">
            <w:pPr>
              <w:pStyle w:val="KUJKnormal"/>
            </w:pPr>
            <w:r>
              <w:t>OEKO</w:t>
            </w:r>
          </w:p>
        </w:tc>
      </w:tr>
      <w:tr w:rsidR="009B4880" w14:paraId="39862D67" w14:textId="77777777" w:rsidTr="002559B8">
        <w:trPr>
          <w:trHeight w:val="397"/>
        </w:trPr>
        <w:tc>
          <w:tcPr>
            <w:tcW w:w="2350" w:type="dxa"/>
          </w:tcPr>
          <w:p w14:paraId="08CC8981" w14:textId="77777777" w:rsidR="009B4880" w:rsidRPr="009715F9" w:rsidRDefault="009B4880" w:rsidP="002559B8">
            <w:pPr>
              <w:pStyle w:val="KUJKnormal"/>
              <w:rPr>
                <w:b/>
              </w:rPr>
            </w:pPr>
            <w:r w:rsidRPr="009715F9">
              <w:rPr>
                <w:b/>
              </w:rPr>
              <w:t>Vedoucí odboru:</w:t>
            </w:r>
          </w:p>
          <w:p w14:paraId="29C3CD31" w14:textId="77777777" w:rsidR="009B4880" w:rsidRDefault="009B4880" w:rsidP="002559B8"/>
        </w:tc>
        <w:tc>
          <w:tcPr>
            <w:tcW w:w="6862" w:type="dxa"/>
            <w:hideMark/>
          </w:tcPr>
          <w:p w14:paraId="57A39489" w14:textId="77777777" w:rsidR="009B4880" w:rsidRDefault="009B4880" w:rsidP="002559B8">
            <w:pPr>
              <w:pStyle w:val="KUJKnormal"/>
            </w:pPr>
            <w:r>
              <w:t>Ing. Ladislav Staněk</w:t>
            </w:r>
          </w:p>
        </w:tc>
      </w:tr>
    </w:tbl>
    <w:p w14:paraId="6B8895E4" w14:textId="77777777" w:rsidR="009B4880" w:rsidRDefault="009B4880" w:rsidP="00BE5337">
      <w:pPr>
        <w:pStyle w:val="KUJKnormal"/>
      </w:pPr>
    </w:p>
    <w:p w14:paraId="71EB44FC" w14:textId="77777777" w:rsidR="009B4880" w:rsidRPr="0052161F" w:rsidRDefault="009B4880" w:rsidP="00BE5337">
      <w:pPr>
        <w:pStyle w:val="KUJKtucny"/>
      </w:pPr>
      <w:r w:rsidRPr="0052161F">
        <w:t>NÁVRH USNESENÍ</w:t>
      </w:r>
    </w:p>
    <w:p w14:paraId="69C26CCF" w14:textId="77777777" w:rsidR="009B4880" w:rsidRDefault="009B4880" w:rsidP="00BE5337">
      <w:pPr>
        <w:pStyle w:val="KUJKnormal"/>
        <w:rPr>
          <w:rFonts w:ascii="Calibri" w:hAnsi="Calibri" w:cs="Calibri"/>
          <w:sz w:val="12"/>
          <w:szCs w:val="12"/>
        </w:rPr>
      </w:pPr>
      <w:bookmarkStart w:id="0" w:name="US_ZaVeVeci"/>
      <w:bookmarkEnd w:id="0"/>
    </w:p>
    <w:p w14:paraId="62D52560" w14:textId="77777777" w:rsidR="009B4880" w:rsidRPr="00841DFC" w:rsidRDefault="009B4880" w:rsidP="00BE5337">
      <w:pPr>
        <w:pStyle w:val="KUJKPolozka"/>
      </w:pPr>
      <w:r w:rsidRPr="00841DFC">
        <w:t>Zastupitelstvo Jihočeského kraje</w:t>
      </w:r>
    </w:p>
    <w:p w14:paraId="2607CE76" w14:textId="77777777" w:rsidR="009B4880" w:rsidRDefault="009B4880" w:rsidP="00393FF1">
      <w:pPr>
        <w:pStyle w:val="KUJKdoplnek2"/>
        <w:ind w:left="357" w:hanging="357"/>
      </w:pPr>
      <w:r w:rsidRPr="00730306">
        <w:t>bere na vědomí</w:t>
      </w:r>
    </w:p>
    <w:p w14:paraId="14883EA4" w14:textId="77777777" w:rsidR="009B4880" w:rsidRDefault="009B4880" w:rsidP="009B4880">
      <w:pPr>
        <w:pStyle w:val="KUJKnormal"/>
        <w:numPr>
          <w:ilvl w:val="6"/>
          <w:numId w:val="8"/>
        </w:numPr>
        <w:ind w:left="284" w:hanging="284"/>
      </w:pPr>
      <w:r>
        <w:t>schválení rozpočtového opatření č. 1/H hejtmanem kraje,</w:t>
      </w:r>
    </w:p>
    <w:p w14:paraId="49D7CEC7" w14:textId="77777777" w:rsidR="009B4880" w:rsidRDefault="009B4880" w:rsidP="009B4880">
      <w:pPr>
        <w:pStyle w:val="KUJKnormal"/>
        <w:numPr>
          <w:ilvl w:val="6"/>
          <w:numId w:val="8"/>
        </w:numPr>
        <w:ind w:left="284" w:hanging="284"/>
      </w:pPr>
      <w:r>
        <w:t>schválení rozpočtových opatření č. 49/R – 65/R na jednání rady kraje dne 16. 2. 2023,</w:t>
      </w:r>
    </w:p>
    <w:p w14:paraId="772480C8" w14:textId="77777777" w:rsidR="009B4880" w:rsidRDefault="009B4880" w:rsidP="009B4880">
      <w:pPr>
        <w:pStyle w:val="KUJKnormal"/>
        <w:numPr>
          <w:ilvl w:val="6"/>
          <w:numId w:val="8"/>
        </w:numPr>
        <w:ind w:left="284" w:hanging="284"/>
      </w:pPr>
      <w:r>
        <w:t>schválení rozpočtových opatření č. 67/R – 76/R na jednání rady kraje dne 9. 3. 2023;</w:t>
      </w:r>
    </w:p>
    <w:p w14:paraId="4E6D665A" w14:textId="77777777" w:rsidR="009B4880" w:rsidRPr="00E10FE7" w:rsidRDefault="009B4880" w:rsidP="00393FF1">
      <w:pPr>
        <w:pStyle w:val="KUJKdoplnek2"/>
      </w:pPr>
      <w:r w:rsidRPr="00AF7BAE">
        <w:t>schvaluje</w:t>
      </w:r>
    </w:p>
    <w:p w14:paraId="55FC6189" w14:textId="77777777" w:rsidR="009B4880" w:rsidRDefault="009B4880" w:rsidP="00393FF1">
      <w:pPr>
        <w:pStyle w:val="KUJKnormal"/>
      </w:pPr>
      <w:r>
        <w:t>rozpočtové opatření č. 66/Z;</w:t>
      </w:r>
    </w:p>
    <w:p w14:paraId="4E36B29D" w14:textId="77777777" w:rsidR="009B4880" w:rsidRDefault="009B4880" w:rsidP="00C546A5">
      <w:pPr>
        <w:pStyle w:val="KUJKdoplnek2"/>
      </w:pPr>
      <w:r w:rsidRPr="0021676C">
        <w:t>ukládá</w:t>
      </w:r>
    </w:p>
    <w:p w14:paraId="236F15D1" w14:textId="77777777" w:rsidR="009B4880" w:rsidRDefault="009B4880" w:rsidP="00393FF1">
      <w:pPr>
        <w:pStyle w:val="KUJKnormal"/>
      </w:pPr>
      <w:r>
        <w:t>JUDr. Lukáši Glaserovi, řediteli krajského úřadu, zajistit provedení rozpočtového opatření č. 66/Z.</w:t>
      </w:r>
    </w:p>
    <w:p w14:paraId="77A4B22A" w14:textId="77777777" w:rsidR="009B4880" w:rsidRDefault="009B4880" w:rsidP="00393FF1">
      <w:pPr>
        <w:pStyle w:val="KUJKnormal"/>
      </w:pPr>
    </w:p>
    <w:p w14:paraId="0453DACA" w14:textId="77777777" w:rsidR="009B4880" w:rsidRDefault="009B4880" w:rsidP="00393FF1">
      <w:pPr>
        <w:pStyle w:val="KUJKnormal"/>
      </w:pPr>
    </w:p>
    <w:p w14:paraId="1FFD2FA8" w14:textId="77777777" w:rsidR="009B4880" w:rsidRDefault="009B4880" w:rsidP="00393FF1">
      <w:pPr>
        <w:pStyle w:val="KUJKmezeraDZ"/>
      </w:pPr>
      <w:bookmarkStart w:id="1" w:name="US_DuvodZprava"/>
      <w:bookmarkEnd w:id="1"/>
    </w:p>
    <w:p w14:paraId="4F1A0351" w14:textId="77777777" w:rsidR="009B4880" w:rsidRDefault="009B4880" w:rsidP="00393FF1">
      <w:pPr>
        <w:pStyle w:val="KUJKnadpisDZ"/>
      </w:pPr>
      <w:r>
        <w:t>DŮVODOVÁ ZPRÁVA</w:t>
      </w:r>
    </w:p>
    <w:p w14:paraId="33FE189D" w14:textId="77777777" w:rsidR="009B4880" w:rsidRPr="009B7B0B" w:rsidRDefault="009B4880" w:rsidP="00393FF1">
      <w:pPr>
        <w:pStyle w:val="KUJKmezeraDZ"/>
      </w:pPr>
    </w:p>
    <w:p w14:paraId="3602FEE0" w14:textId="77777777" w:rsidR="009B4880" w:rsidRDefault="009B4880" w:rsidP="00C33E09">
      <w:pPr>
        <w:pStyle w:val="xl35"/>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 xml:space="preserve">Zákon č. 250/2000 Sb., o rozpočtových pravidlech územních rozpočtů, § 16, ukládá povinnost provádění změn rozpočtu, a to i jde-li o změny ve finančních vztazích k jinému rozpočtu, o změny závazných ukazatelů vůči jiným osobám nebo jestliže hrozí nebezpečí vzniku rozpočtového schodku. Změna rozpočtu se provádí rozpočtovým opatřením. Jednotlivá rozpočtová opatření (dále také </w:t>
      </w:r>
      <w:r>
        <w:rPr>
          <w:rFonts w:ascii="Arial" w:eastAsia="Times New Roman" w:hAnsi="Arial" w:cs="Arial"/>
          <w:b w:val="0"/>
          <w:bCs w:val="0"/>
          <w:i/>
          <w:iCs/>
          <w:sz w:val="20"/>
          <w:szCs w:val="20"/>
        </w:rPr>
        <w:t>„RO“</w:t>
      </w:r>
      <w:r>
        <w:rPr>
          <w:rFonts w:ascii="Arial" w:eastAsia="Times New Roman" w:hAnsi="Arial" w:cs="Arial"/>
          <w:b w:val="0"/>
          <w:bCs w:val="0"/>
          <w:sz w:val="20"/>
          <w:szCs w:val="20"/>
        </w:rPr>
        <w:t>) schvaluje zastupitelstvo kraje nebo rada kraje v rozsahu svěřeném zastupitelstvem. K čerpání krizové rezervy v případě mimořádných situací je zmocněn hejtman kraje. Tato rozpočtová opatření jsou předkládána na vědomí radě a zastupitelstvu kraje na nejbližším jednání.</w:t>
      </w:r>
    </w:p>
    <w:p w14:paraId="2BF8A7ED" w14:textId="77777777" w:rsidR="009B4880" w:rsidRDefault="009B4880" w:rsidP="00C33E09">
      <w:pPr>
        <w:pStyle w:val="xl35"/>
        <w:spacing w:before="0" w:beforeAutospacing="0" w:after="0" w:afterAutospacing="0"/>
        <w:jc w:val="both"/>
        <w:rPr>
          <w:rFonts w:ascii="Arial" w:eastAsia="Times New Roman" w:hAnsi="Arial" w:cs="Arial"/>
          <w:b w:val="0"/>
          <w:bCs w:val="0"/>
          <w:sz w:val="20"/>
          <w:szCs w:val="20"/>
        </w:rPr>
      </w:pPr>
    </w:p>
    <w:p w14:paraId="7D4EECAF" w14:textId="77777777" w:rsidR="009B4880" w:rsidRDefault="009B4880" w:rsidP="00C33E09">
      <w:pPr>
        <w:pStyle w:val="xl35"/>
        <w:spacing w:before="0" w:beforeAutospacing="0" w:after="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 xml:space="preserve">Návrh zahrnuje celkem  29 rozpočtových opatření, z toho </w:t>
      </w:r>
      <w:r>
        <w:rPr>
          <w:rFonts w:ascii="Arial" w:eastAsia="Times New Roman" w:hAnsi="Arial" w:cs="Arial"/>
          <w:b w:val="0"/>
          <w:bCs w:val="0"/>
          <w:sz w:val="20"/>
          <w:szCs w:val="20"/>
          <w:u w:val="single"/>
        </w:rPr>
        <w:t>v pravomoci</w:t>
      </w:r>
      <w:r>
        <w:rPr>
          <w:rFonts w:ascii="Arial" w:eastAsia="Times New Roman" w:hAnsi="Arial" w:cs="Arial"/>
          <w:b w:val="0"/>
          <w:bCs w:val="0"/>
          <w:sz w:val="20"/>
          <w:szCs w:val="20"/>
        </w:rPr>
        <w:t>:</w:t>
      </w:r>
    </w:p>
    <w:p w14:paraId="57DB019D" w14:textId="77777777" w:rsidR="009B4880" w:rsidRDefault="009B4880" w:rsidP="009B4880">
      <w:pPr>
        <w:pStyle w:val="xl35"/>
        <w:numPr>
          <w:ilvl w:val="0"/>
          <w:numId w:val="11"/>
        </w:numPr>
        <w:spacing w:before="0" w:beforeAutospacing="0" w:after="0" w:afterAutospacing="0"/>
        <w:ind w:left="284" w:hanging="244"/>
        <w:jc w:val="both"/>
        <w:rPr>
          <w:rFonts w:ascii="Arial" w:eastAsia="Times New Roman" w:hAnsi="Arial" w:cs="Arial"/>
          <w:b w:val="0"/>
          <w:bCs w:val="0"/>
          <w:sz w:val="20"/>
          <w:szCs w:val="20"/>
        </w:rPr>
      </w:pPr>
      <w:r>
        <w:rPr>
          <w:rFonts w:ascii="Arial" w:eastAsia="Times New Roman" w:hAnsi="Arial" w:cs="Arial"/>
          <w:b w:val="0"/>
          <w:bCs w:val="0"/>
          <w:sz w:val="20"/>
          <w:szCs w:val="20"/>
        </w:rPr>
        <w:t>hejtmana kraje:</w:t>
      </w:r>
      <w:r>
        <w:rPr>
          <w:rFonts w:ascii="Arial" w:eastAsia="Times New Roman" w:hAnsi="Arial" w:cs="Arial"/>
          <w:b w:val="0"/>
          <w:bCs w:val="0"/>
          <w:sz w:val="20"/>
          <w:szCs w:val="20"/>
        </w:rPr>
        <w:tab/>
        <w:t xml:space="preserve">   1 RO (1/H)</w:t>
      </w:r>
      <w:r>
        <w:rPr>
          <w:rFonts w:ascii="Arial" w:hAnsi="Arial" w:cs="Arial"/>
          <w:b w:val="0"/>
          <w:bCs w:val="0"/>
          <w:sz w:val="20"/>
          <w:szCs w:val="20"/>
        </w:rPr>
        <w:t>,</w:t>
      </w:r>
    </w:p>
    <w:p w14:paraId="07D9D09C" w14:textId="77777777" w:rsidR="009B4880" w:rsidRDefault="009B4880" w:rsidP="009B4880">
      <w:pPr>
        <w:pStyle w:val="xl35"/>
        <w:numPr>
          <w:ilvl w:val="0"/>
          <w:numId w:val="11"/>
        </w:numPr>
        <w:spacing w:before="0" w:beforeAutospacing="0" w:after="0" w:afterAutospacing="0"/>
        <w:ind w:left="284" w:hanging="244"/>
        <w:jc w:val="both"/>
        <w:rPr>
          <w:rFonts w:ascii="Arial" w:eastAsia="Times New Roman" w:hAnsi="Arial" w:cs="Arial"/>
          <w:b w:val="0"/>
          <w:bCs w:val="0"/>
          <w:sz w:val="20"/>
          <w:szCs w:val="20"/>
        </w:rPr>
      </w:pPr>
      <w:r>
        <w:rPr>
          <w:rFonts w:ascii="Arial" w:eastAsia="Times New Roman" w:hAnsi="Arial" w:cs="Arial"/>
          <w:b w:val="0"/>
          <w:bCs w:val="0"/>
          <w:sz w:val="20"/>
          <w:szCs w:val="20"/>
        </w:rPr>
        <w:t>rady kraje:</w:t>
      </w:r>
      <w:r>
        <w:rPr>
          <w:rFonts w:ascii="Arial" w:eastAsia="Times New Roman" w:hAnsi="Arial" w:cs="Arial"/>
          <w:b w:val="0"/>
          <w:bCs w:val="0"/>
          <w:sz w:val="20"/>
          <w:szCs w:val="20"/>
        </w:rPr>
        <w:tab/>
      </w:r>
      <w:r>
        <w:rPr>
          <w:rFonts w:ascii="Arial" w:eastAsia="Times New Roman" w:hAnsi="Arial" w:cs="Arial"/>
          <w:b w:val="0"/>
          <w:bCs w:val="0"/>
          <w:sz w:val="20"/>
          <w:szCs w:val="20"/>
        </w:rPr>
        <w:tab/>
        <w:t xml:space="preserve"> </w:t>
      </w:r>
      <w:r>
        <w:rPr>
          <w:rFonts w:ascii="Arial" w:hAnsi="Arial" w:cs="Arial"/>
          <w:b w:val="0"/>
          <w:bCs w:val="0"/>
          <w:sz w:val="20"/>
          <w:szCs w:val="20"/>
        </w:rPr>
        <w:t>27 RO (49/R – 65/R, 67/R – 76/R),</w:t>
      </w:r>
    </w:p>
    <w:p w14:paraId="4A24ABB7" w14:textId="77777777" w:rsidR="009B4880" w:rsidRDefault="009B4880" w:rsidP="009B4880">
      <w:pPr>
        <w:pStyle w:val="xl35"/>
        <w:numPr>
          <w:ilvl w:val="0"/>
          <w:numId w:val="11"/>
        </w:numPr>
        <w:spacing w:before="0" w:beforeAutospacing="0" w:after="120" w:afterAutospacing="0"/>
        <w:ind w:left="284" w:hanging="244"/>
        <w:jc w:val="both"/>
        <w:rPr>
          <w:rFonts w:ascii="Arial" w:eastAsia="Times New Roman" w:hAnsi="Arial" w:cs="Arial"/>
          <w:b w:val="0"/>
          <w:bCs w:val="0"/>
          <w:sz w:val="20"/>
          <w:szCs w:val="20"/>
        </w:rPr>
      </w:pPr>
      <w:r>
        <w:rPr>
          <w:rFonts w:ascii="Arial" w:eastAsia="Times New Roman" w:hAnsi="Arial" w:cs="Arial"/>
          <w:b w:val="0"/>
          <w:bCs w:val="0"/>
          <w:sz w:val="20"/>
          <w:szCs w:val="20"/>
        </w:rPr>
        <w:t xml:space="preserve">zastupitelstva kraje:    </w:t>
      </w:r>
      <w:r>
        <w:rPr>
          <w:rFonts w:ascii="Arial" w:hAnsi="Arial" w:cs="Arial"/>
          <w:b w:val="0"/>
          <w:bCs w:val="0"/>
          <w:sz w:val="20"/>
          <w:szCs w:val="20"/>
        </w:rPr>
        <w:t>1 RO (66/Z).</w:t>
      </w:r>
    </w:p>
    <w:p w14:paraId="7BDC6A69" w14:textId="77777777" w:rsidR="009B4880" w:rsidRDefault="009B4880" w:rsidP="00C33E09">
      <w:pPr>
        <w:pStyle w:val="xl35"/>
        <w:spacing w:before="0" w:beforeAutospacing="0" w:after="0" w:afterAutospacing="0"/>
        <w:jc w:val="both"/>
        <w:rPr>
          <w:rFonts w:ascii="Arial" w:eastAsia="Times New Roman" w:hAnsi="Arial" w:cs="Arial"/>
          <w:b w:val="0"/>
          <w:bCs w:val="0"/>
          <w:sz w:val="20"/>
          <w:szCs w:val="20"/>
        </w:rPr>
      </w:pPr>
    </w:p>
    <w:p w14:paraId="51EB43AA" w14:textId="77777777" w:rsidR="009B4880" w:rsidRDefault="009B4880" w:rsidP="00C33E09">
      <w:pPr>
        <w:rPr>
          <w:rFonts w:ascii="Arial" w:hAnsi="Arial" w:cs="Arial"/>
          <w:sz w:val="20"/>
          <w:szCs w:val="20"/>
        </w:rPr>
      </w:pPr>
      <w:r>
        <w:rPr>
          <w:rFonts w:ascii="Arial" w:hAnsi="Arial" w:cs="Arial"/>
          <w:sz w:val="20"/>
          <w:szCs w:val="20"/>
        </w:rPr>
        <w:t xml:space="preserve">Výčet rozpočtových opatření </w:t>
      </w:r>
      <w:r>
        <w:rPr>
          <w:rFonts w:ascii="Arial" w:hAnsi="Arial" w:cs="Arial"/>
          <w:sz w:val="20"/>
          <w:szCs w:val="20"/>
          <w:u w:val="single"/>
        </w:rPr>
        <w:t>s dopadem do</w:t>
      </w:r>
      <w:r>
        <w:rPr>
          <w:rFonts w:ascii="Arial" w:hAnsi="Arial" w:cs="Arial"/>
          <w:sz w:val="20"/>
          <w:szCs w:val="20"/>
        </w:rPr>
        <w:t>:</w:t>
      </w:r>
    </w:p>
    <w:p w14:paraId="498FC4F9" w14:textId="77777777" w:rsidR="009B4880" w:rsidRDefault="009B4880" w:rsidP="009B4880">
      <w:pPr>
        <w:numPr>
          <w:ilvl w:val="0"/>
          <w:numId w:val="12"/>
        </w:numPr>
        <w:ind w:right="-285"/>
        <w:contextualSpacing/>
        <w:jc w:val="both"/>
        <w:rPr>
          <w:rFonts w:ascii="Arial" w:hAnsi="Arial" w:cs="Arial"/>
          <w:sz w:val="20"/>
          <w:szCs w:val="20"/>
        </w:rPr>
      </w:pPr>
      <w:r>
        <w:rPr>
          <w:rFonts w:ascii="Arial" w:hAnsi="Arial" w:cs="Arial"/>
          <w:sz w:val="20"/>
          <w:szCs w:val="20"/>
        </w:rPr>
        <w:t>salda příjmů a výdajů:</w:t>
      </w:r>
      <w:r>
        <w:rPr>
          <w:rFonts w:ascii="Arial" w:hAnsi="Arial" w:cs="Arial"/>
          <w:sz w:val="20"/>
          <w:szCs w:val="20"/>
        </w:rPr>
        <w:tab/>
        <w:t>49/R – 55/R, 65/R, 66/Z</w:t>
      </w:r>
      <w:r>
        <w:rPr>
          <w:rFonts w:ascii="Arial" w:hAnsi="Arial" w:cs="Arial"/>
          <w:sz w:val="20"/>
          <w:szCs w:val="20"/>
        </w:rPr>
        <w:tab/>
      </w:r>
      <w:r>
        <w:rPr>
          <w:rFonts w:ascii="Arial" w:hAnsi="Arial" w:cs="Arial"/>
          <w:sz w:val="20"/>
          <w:szCs w:val="20"/>
        </w:rPr>
        <w:tab/>
        <w:t>(zvýšení schodku o 28,88 mil. Kč),</w:t>
      </w:r>
    </w:p>
    <w:p w14:paraId="2B8453BC" w14:textId="77777777" w:rsidR="009B4880" w:rsidRDefault="009B4880" w:rsidP="009B4880">
      <w:pPr>
        <w:numPr>
          <w:ilvl w:val="0"/>
          <w:numId w:val="12"/>
        </w:numPr>
        <w:ind w:right="-285"/>
        <w:contextualSpacing/>
        <w:jc w:val="both"/>
        <w:rPr>
          <w:rFonts w:ascii="Arial" w:hAnsi="Arial" w:cs="Arial"/>
          <w:sz w:val="20"/>
          <w:szCs w:val="20"/>
        </w:rPr>
      </w:pPr>
      <w:r>
        <w:rPr>
          <w:rFonts w:ascii="Arial" w:hAnsi="Arial" w:cs="Arial"/>
          <w:sz w:val="20"/>
          <w:szCs w:val="20"/>
        </w:rPr>
        <w:t>krizové rezervy:</w:t>
      </w:r>
      <w:r>
        <w:rPr>
          <w:rFonts w:ascii="Arial" w:hAnsi="Arial" w:cs="Arial"/>
          <w:sz w:val="20"/>
          <w:szCs w:val="20"/>
        </w:rPr>
        <w:tab/>
      </w:r>
      <w:r>
        <w:rPr>
          <w:rFonts w:ascii="Arial" w:hAnsi="Arial" w:cs="Arial"/>
          <w:sz w:val="20"/>
          <w:szCs w:val="20"/>
        </w:rPr>
        <w:tab/>
        <w:t>1/H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(snížení o 3,0 mil. Kč),</w:t>
      </w:r>
    </w:p>
    <w:p w14:paraId="0E8D0D85" w14:textId="77777777" w:rsidR="009B4880" w:rsidRDefault="009B4880" w:rsidP="009B4880">
      <w:pPr>
        <w:numPr>
          <w:ilvl w:val="0"/>
          <w:numId w:val="12"/>
        </w:numPr>
        <w:ind w:right="-285"/>
        <w:contextualSpacing/>
        <w:jc w:val="both"/>
        <w:rPr>
          <w:rFonts w:ascii="Arial" w:hAnsi="Arial" w:cs="Arial"/>
          <w:sz w:val="20"/>
          <w:szCs w:val="20"/>
        </w:rPr>
      </w:pPr>
      <w:r>
        <w:rPr>
          <w:rFonts w:ascii="Arial" w:hAnsi="Arial" w:cs="Arial"/>
          <w:sz w:val="20"/>
          <w:szCs w:val="20"/>
        </w:rPr>
        <w:t>rozpočtové rezervy:</w:t>
      </w:r>
      <w:r>
        <w:rPr>
          <w:rFonts w:ascii="Arial" w:hAnsi="Arial" w:cs="Arial"/>
          <w:sz w:val="20"/>
          <w:szCs w:val="20"/>
        </w:rPr>
        <w:tab/>
        <w:t>není,</w:t>
      </w:r>
    </w:p>
    <w:p w14:paraId="544C5FF6" w14:textId="77777777" w:rsidR="009B4880" w:rsidRDefault="009B4880" w:rsidP="009B4880">
      <w:pPr>
        <w:numPr>
          <w:ilvl w:val="0"/>
          <w:numId w:val="12"/>
        </w:numPr>
        <w:spacing w:after="120"/>
        <w:ind w:right="-285"/>
        <w:jc w:val="both"/>
        <w:rPr>
          <w:rFonts w:ascii="Arial" w:hAnsi="Arial" w:cs="Arial"/>
          <w:sz w:val="20"/>
          <w:szCs w:val="20"/>
        </w:rPr>
      </w:pPr>
      <w:r>
        <w:rPr>
          <w:rFonts w:ascii="Arial" w:hAnsi="Arial" w:cs="Arial"/>
          <w:sz w:val="20"/>
          <w:szCs w:val="20"/>
        </w:rPr>
        <w:t>Fondu rezerv a rozvoje:</w:t>
      </w:r>
      <w:r>
        <w:rPr>
          <w:rFonts w:ascii="Arial" w:hAnsi="Arial" w:cs="Arial"/>
          <w:sz w:val="20"/>
          <w:szCs w:val="20"/>
        </w:rPr>
        <w:tab/>
        <w:t>66/Z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(snížení o 16,5 mil. Kč).</w:t>
      </w:r>
    </w:p>
    <w:p w14:paraId="110A467F" w14:textId="77777777" w:rsidR="009B4880" w:rsidRDefault="009B4880" w:rsidP="00C33E09">
      <w:pPr>
        <w:pStyle w:val="xl35"/>
        <w:spacing w:before="0" w:beforeAutospacing="0" w:after="0" w:afterAutospacing="0"/>
        <w:jc w:val="both"/>
        <w:rPr>
          <w:rFonts w:ascii="Arial" w:eastAsia="Times New Roman" w:hAnsi="Arial" w:cs="Arial"/>
          <w:b w:val="0"/>
          <w:bCs w:val="0"/>
          <w:sz w:val="20"/>
          <w:szCs w:val="20"/>
        </w:rPr>
      </w:pPr>
    </w:p>
    <w:p w14:paraId="523F3FB7" w14:textId="77777777" w:rsidR="009B4880" w:rsidRDefault="009B4880" w:rsidP="00C33E09">
      <w:pPr>
        <w:pStyle w:val="xl35"/>
        <w:spacing w:before="0" w:beforeAutospacing="0" w:after="60" w:afterAutospacing="0"/>
        <w:jc w:val="both"/>
        <w:rPr>
          <w:rFonts w:ascii="Arial" w:eastAsia="Times New Roman" w:hAnsi="Arial" w:cs="Arial"/>
          <w:b w:val="0"/>
          <w:bCs w:val="0"/>
          <w:strike/>
          <w:sz w:val="20"/>
          <w:szCs w:val="20"/>
          <w:highlight w:val="green"/>
        </w:rPr>
      </w:pPr>
    </w:p>
    <w:p w14:paraId="5F7C378E" w14:textId="77777777" w:rsidR="009B4880" w:rsidRDefault="009B4880" w:rsidP="00C33E09">
      <w:pPr>
        <w:pStyle w:val="xl35"/>
        <w:spacing w:before="0" w:beforeAutospacing="0" w:after="60" w:afterAutospacing="0"/>
        <w:jc w:val="both"/>
        <w:rPr>
          <w:rFonts w:ascii="Arial" w:eastAsia="Times New Roman" w:hAnsi="Arial" w:cs="Arial"/>
          <w:b w:val="0"/>
          <w:bCs w:val="0"/>
          <w:strike/>
          <w:sz w:val="20"/>
          <w:szCs w:val="20"/>
          <w:highlight w:val="green"/>
        </w:rPr>
      </w:pPr>
    </w:p>
    <w:p w14:paraId="3B6C27E4" w14:textId="77777777" w:rsidR="009B4880" w:rsidRDefault="009B4880" w:rsidP="00C33E09">
      <w:pPr>
        <w:pStyle w:val="xl35"/>
        <w:spacing w:before="0" w:beforeAutospacing="0" w:after="120" w:afterAutospacing="0"/>
        <w:jc w:val="both"/>
        <w:rPr>
          <w:rFonts w:ascii="Arial" w:eastAsia="Times New Roman" w:hAnsi="Arial" w:cs="Arial"/>
          <w:b w:val="0"/>
          <w:bCs w:val="0"/>
          <w:sz w:val="20"/>
          <w:szCs w:val="20"/>
        </w:rPr>
      </w:pPr>
    </w:p>
    <w:p w14:paraId="3F431F7C" w14:textId="77777777" w:rsidR="009B4880" w:rsidRDefault="009B4880" w:rsidP="00DB0D47">
      <w:pPr>
        <w:pStyle w:val="xl35"/>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Důvodem zvýšení povoleného schodku o 28,88 mil. Kč je:</w:t>
      </w:r>
    </w:p>
    <w:p w14:paraId="0D1BA0BB" w14:textId="77777777" w:rsidR="009B4880" w:rsidRDefault="009B4880" w:rsidP="009B4880">
      <w:pPr>
        <w:pStyle w:val="xl35"/>
        <w:numPr>
          <w:ilvl w:val="0"/>
          <w:numId w:val="13"/>
        </w:numPr>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uplatnění meziroční převoditelnosti výdajů mezi roky 2022 a 2023 ve výši 10,88 mil. Kč,</w:t>
      </w:r>
    </w:p>
    <w:p w14:paraId="77F1E0C0" w14:textId="77777777" w:rsidR="009B4880" w:rsidRDefault="009B4880" w:rsidP="009B4880">
      <w:pPr>
        <w:pStyle w:val="xl35"/>
        <w:numPr>
          <w:ilvl w:val="0"/>
          <w:numId w:val="13"/>
        </w:numPr>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zapojení výdajů Fondu sociálních potřeb na stravné ve výši 1,5 mil. Kč,</w:t>
      </w:r>
    </w:p>
    <w:p w14:paraId="15481625" w14:textId="77777777" w:rsidR="009B4880" w:rsidRDefault="009B4880" w:rsidP="009B4880">
      <w:pPr>
        <w:pStyle w:val="xl35"/>
        <w:numPr>
          <w:ilvl w:val="0"/>
          <w:numId w:val="13"/>
        </w:numPr>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dofinancování akce „Opravy poruch cb krytu na RWY (dráze) letiště České Budějovice“ realizované zapojením FRR ve výši 16,5 mil. Kč.</w:t>
      </w:r>
    </w:p>
    <w:p w14:paraId="09864E9B" w14:textId="77777777" w:rsidR="009B4880" w:rsidRDefault="009B4880" w:rsidP="00C33E09">
      <w:pPr>
        <w:pStyle w:val="xl35"/>
        <w:spacing w:before="0" w:beforeAutospacing="0" w:after="120" w:afterAutospacing="0"/>
        <w:jc w:val="both"/>
        <w:rPr>
          <w:rFonts w:ascii="Arial" w:eastAsia="Times New Roman" w:hAnsi="Arial" w:cs="Arial"/>
          <w:b w:val="0"/>
          <w:bCs w:val="0"/>
          <w:sz w:val="20"/>
          <w:szCs w:val="20"/>
        </w:rPr>
      </w:pPr>
    </w:p>
    <w:p w14:paraId="00823687" w14:textId="77777777" w:rsidR="009B4880" w:rsidRDefault="009B4880" w:rsidP="00C33E09">
      <w:pPr>
        <w:pStyle w:val="xl35"/>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Následující přehled vyjadřuje dopad navržené úpravy do parametrů rozpočtu 2023. Stav investiční a neinvestiční části dotační politiky je vyčíslen k datu 24. 2. 2023.</w:t>
      </w:r>
    </w:p>
    <w:p w14:paraId="1E727E96" w14:textId="77777777" w:rsidR="009B4880" w:rsidRDefault="009B4880" w:rsidP="00C33E09">
      <w:pPr>
        <w:pStyle w:val="KUJKnormal"/>
      </w:pPr>
    </w:p>
    <w:p w14:paraId="296EF40C" w14:textId="77777777" w:rsidR="009B4880" w:rsidRDefault="009B4880" w:rsidP="00C33E09">
      <w:pPr>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Bilance 2023 s porovnáním ke schválenému a upravenému rozpočtu</w:t>
      </w:r>
    </w:p>
    <w:p w14:paraId="20952E24" w14:textId="77777777" w:rsidR="009B4880" w:rsidRDefault="009B4880" w:rsidP="00C33E09">
      <w:pPr>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po provedení rozpočtových opatření</w:t>
      </w:r>
    </w:p>
    <w:p w14:paraId="1617D8A2" w14:textId="77777777" w:rsidR="009B4880" w:rsidRDefault="009B4880" w:rsidP="00C33E09">
      <w:pPr>
        <w:jc w:val="center"/>
        <w:rPr>
          <w:rFonts w:ascii="Arial" w:eastAsia="Times New Roman" w:hAnsi="Arial" w:cs="Arial"/>
          <w:i/>
          <w:iCs/>
          <w:sz w:val="20"/>
          <w:szCs w:val="20"/>
          <w:lang w:eastAsia="cs-CZ"/>
        </w:rPr>
      </w:pPr>
      <w:r>
        <w:rPr>
          <w:rFonts w:ascii="Arial" w:eastAsia="Times New Roman" w:hAnsi="Arial" w:cs="Arial"/>
          <w:i/>
          <w:iCs/>
          <w:sz w:val="20"/>
          <w:szCs w:val="20"/>
          <w:lang w:eastAsia="cs-CZ"/>
        </w:rPr>
        <w:t>(příjmy a výdaje po konsolidaci)</w:t>
      </w:r>
    </w:p>
    <w:p w14:paraId="2BDE8DDD" w14:textId="77777777" w:rsidR="009B4880" w:rsidRDefault="009B4880" w:rsidP="00C33E09">
      <w:pPr>
        <w:ind w:left="7796"/>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             (v tis. Kč)</w:t>
      </w:r>
    </w:p>
    <w:tbl>
      <w:tblPr>
        <w:tblpPr w:leftFromText="141" w:rightFromText="141" w:vertAnchor="text" w:tblpX="70" w:tblpY="1"/>
        <w:tblOverlap w:val="never"/>
        <w:tblW w:w="9214" w:type="dxa"/>
        <w:tblCellMar>
          <w:left w:w="70" w:type="dxa"/>
          <w:right w:w="70" w:type="dxa"/>
        </w:tblCellMar>
        <w:tblLook w:val="04A0" w:firstRow="1" w:lastRow="0" w:firstColumn="1" w:lastColumn="0" w:noHBand="0" w:noVBand="1"/>
      </w:tblPr>
      <w:tblGrid>
        <w:gridCol w:w="3119"/>
        <w:gridCol w:w="1559"/>
        <w:gridCol w:w="1559"/>
        <w:gridCol w:w="1560"/>
        <w:gridCol w:w="1417"/>
      </w:tblGrid>
      <w:tr w:rsidR="009B4880" w14:paraId="16A70246" w14:textId="77777777" w:rsidTr="00C33E09">
        <w:trPr>
          <w:trHeight w:val="1419"/>
        </w:trPr>
        <w:tc>
          <w:tcPr>
            <w:tcW w:w="3119" w:type="dxa"/>
            <w:tcBorders>
              <w:top w:val="single" w:sz="4" w:space="0" w:color="auto"/>
              <w:left w:val="single" w:sz="4" w:space="0" w:color="auto"/>
              <w:bottom w:val="single" w:sz="4" w:space="0" w:color="auto"/>
              <w:right w:val="single" w:sz="4" w:space="0" w:color="auto"/>
            </w:tcBorders>
            <w:noWrap/>
            <w:vAlign w:val="bottom"/>
            <w:hideMark/>
          </w:tcPr>
          <w:p w14:paraId="13F532AA" w14:textId="77777777" w:rsidR="009B4880" w:rsidRDefault="009B4880">
            <w:pPr>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w:t>
            </w:r>
          </w:p>
        </w:tc>
        <w:tc>
          <w:tcPr>
            <w:tcW w:w="1559" w:type="dxa"/>
            <w:tcBorders>
              <w:top w:val="single" w:sz="4" w:space="0" w:color="auto"/>
              <w:left w:val="nil"/>
              <w:bottom w:val="single" w:sz="4" w:space="0" w:color="auto"/>
              <w:right w:val="single" w:sz="4" w:space="0" w:color="auto"/>
            </w:tcBorders>
            <w:vAlign w:val="center"/>
            <w:hideMark/>
          </w:tcPr>
          <w:p w14:paraId="40A557A5" w14:textId="77777777" w:rsidR="009B4880" w:rsidRDefault="009B4880">
            <w:pPr>
              <w:jc w:val="center"/>
              <w:rPr>
                <w:rFonts w:ascii="Arial" w:eastAsia="Times New Roman" w:hAnsi="Arial" w:cs="Arial"/>
                <w:b/>
                <w:bCs/>
                <w:color w:val="000000"/>
                <w:sz w:val="18"/>
                <w:szCs w:val="18"/>
                <w:lang w:eastAsia="cs-CZ"/>
              </w:rPr>
            </w:pPr>
            <w:r>
              <w:rPr>
                <w:rFonts w:ascii="Arial" w:eastAsia="Times New Roman" w:hAnsi="Arial" w:cs="Arial"/>
                <w:b/>
                <w:bCs/>
                <w:color w:val="000000"/>
                <w:sz w:val="18"/>
                <w:szCs w:val="18"/>
                <w:lang w:eastAsia="cs-CZ"/>
              </w:rPr>
              <w:t>Rozpočet schválený</w:t>
            </w:r>
          </w:p>
        </w:tc>
        <w:tc>
          <w:tcPr>
            <w:tcW w:w="1559" w:type="dxa"/>
            <w:tcBorders>
              <w:top w:val="single" w:sz="4" w:space="0" w:color="auto"/>
              <w:left w:val="nil"/>
              <w:bottom w:val="single" w:sz="4" w:space="0" w:color="auto"/>
              <w:right w:val="single" w:sz="4" w:space="0" w:color="auto"/>
            </w:tcBorders>
            <w:vAlign w:val="center"/>
            <w:hideMark/>
          </w:tcPr>
          <w:p w14:paraId="222039C2" w14:textId="77777777" w:rsidR="009B4880" w:rsidRDefault="009B4880">
            <w:pPr>
              <w:jc w:val="center"/>
              <w:rPr>
                <w:rFonts w:ascii="Arial" w:eastAsia="Times New Roman" w:hAnsi="Arial" w:cs="Arial"/>
                <w:b/>
                <w:bCs/>
                <w:color w:val="000000"/>
                <w:sz w:val="18"/>
                <w:szCs w:val="18"/>
                <w:lang w:eastAsia="cs-CZ"/>
              </w:rPr>
            </w:pPr>
            <w:r>
              <w:rPr>
                <w:rFonts w:ascii="Arial" w:eastAsia="Times New Roman" w:hAnsi="Arial" w:cs="Arial"/>
                <w:b/>
                <w:bCs/>
                <w:color w:val="000000"/>
                <w:sz w:val="18"/>
                <w:szCs w:val="18"/>
                <w:lang w:eastAsia="cs-CZ"/>
              </w:rPr>
              <w:t xml:space="preserve">Rozpočet upravený </w:t>
            </w:r>
            <w:r>
              <w:rPr>
                <w:rFonts w:ascii="Arial" w:eastAsia="Times New Roman" w:hAnsi="Arial" w:cs="Arial"/>
                <w:b/>
                <w:bCs/>
                <w:color w:val="000000"/>
                <w:sz w:val="18"/>
                <w:szCs w:val="18"/>
                <w:lang w:eastAsia="cs-CZ"/>
              </w:rPr>
              <w:br/>
              <w:t>podle RZ 3/23</w:t>
            </w:r>
          </w:p>
        </w:tc>
        <w:tc>
          <w:tcPr>
            <w:tcW w:w="1560" w:type="dxa"/>
            <w:tcBorders>
              <w:top w:val="single" w:sz="4" w:space="0" w:color="auto"/>
              <w:left w:val="nil"/>
              <w:bottom w:val="single" w:sz="4" w:space="0" w:color="auto"/>
              <w:right w:val="single" w:sz="4" w:space="0" w:color="auto"/>
            </w:tcBorders>
            <w:vAlign w:val="center"/>
            <w:hideMark/>
          </w:tcPr>
          <w:p w14:paraId="49549D58" w14:textId="77777777" w:rsidR="009B4880" w:rsidRDefault="009B4880">
            <w:pPr>
              <w:jc w:val="center"/>
              <w:rPr>
                <w:rFonts w:ascii="Arial" w:eastAsia="Times New Roman" w:hAnsi="Arial" w:cs="Arial"/>
                <w:b/>
                <w:bCs/>
                <w:color w:val="000000"/>
                <w:sz w:val="18"/>
                <w:szCs w:val="18"/>
                <w:lang w:eastAsia="cs-CZ"/>
              </w:rPr>
            </w:pPr>
            <w:r>
              <w:rPr>
                <w:rFonts w:ascii="Arial" w:eastAsia="Times New Roman" w:hAnsi="Arial" w:cs="Arial"/>
                <w:b/>
                <w:bCs/>
                <w:color w:val="000000"/>
                <w:sz w:val="18"/>
                <w:szCs w:val="18"/>
                <w:lang w:eastAsia="cs-CZ"/>
              </w:rPr>
              <w:t>Rozpočet upravený podle</w:t>
            </w:r>
          </w:p>
          <w:p w14:paraId="4E2518F4" w14:textId="77777777" w:rsidR="009B4880" w:rsidRDefault="009B4880">
            <w:pPr>
              <w:jc w:val="center"/>
              <w:rPr>
                <w:rFonts w:ascii="Arial" w:eastAsia="Times New Roman" w:hAnsi="Arial" w:cs="Arial"/>
                <w:b/>
                <w:bCs/>
                <w:color w:val="000000"/>
                <w:sz w:val="18"/>
                <w:szCs w:val="18"/>
                <w:lang w:eastAsia="cs-CZ"/>
              </w:rPr>
            </w:pPr>
            <w:r>
              <w:rPr>
                <w:rFonts w:ascii="Arial" w:eastAsia="Times New Roman" w:hAnsi="Arial" w:cs="Arial"/>
                <w:b/>
                <w:bCs/>
                <w:color w:val="000000"/>
                <w:sz w:val="18"/>
                <w:szCs w:val="18"/>
                <w:lang w:eastAsia="cs-CZ"/>
              </w:rPr>
              <w:t>RZ 6/23</w:t>
            </w:r>
          </w:p>
          <w:p w14:paraId="003B1645" w14:textId="77777777" w:rsidR="009B4880" w:rsidRDefault="009B4880">
            <w:pPr>
              <w:jc w:val="center"/>
              <w:rPr>
                <w:rFonts w:ascii="Arial" w:eastAsia="Times New Roman" w:hAnsi="Arial" w:cs="Arial"/>
                <w:b/>
                <w:bCs/>
                <w:color w:val="000000"/>
                <w:sz w:val="18"/>
                <w:szCs w:val="18"/>
                <w:lang w:eastAsia="cs-CZ"/>
              </w:rPr>
            </w:pPr>
            <w:r>
              <w:rPr>
                <w:rFonts w:ascii="Arial" w:eastAsia="Times New Roman" w:hAnsi="Arial" w:cs="Arial"/>
                <w:b/>
                <w:bCs/>
                <w:color w:val="000000"/>
                <w:sz w:val="18"/>
                <w:szCs w:val="18"/>
                <w:lang w:eastAsia="cs-CZ"/>
              </w:rPr>
              <w:t>(po schválení RO</w:t>
            </w:r>
            <w:r>
              <w:rPr>
                <w:rFonts w:ascii="Arial" w:eastAsia="Times New Roman" w:hAnsi="Arial" w:cs="Arial"/>
                <w:b/>
                <w:bCs/>
                <w:color w:val="000000"/>
                <w:sz w:val="18"/>
                <w:szCs w:val="18"/>
                <w:lang w:eastAsia="cs-CZ"/>
              </w:rPr>
              <w:br/>
              <w:t>66/Z,</w:t>
            </w:r>
            <w:r>
              <w:rPr>
                <w:rFonts w:ascii="Arial" w:eastAsia="Times New Roman" w:hAnsi="Arial" w:cs="Arial"/>
                <w:b/>
                <w:bCs/>
                <w:color w:val="000000"/>
                <w:sz w:val="18"/>
                <w:szCs w:val="18"/>
                <w:lang w:eastAsia="cs-CZ"/>
              </w:rPr>
              <w:br/>
              <w:t>67/R – 76/R)</w:t>
            </w:r>
          </w:p>
        </w:tc>
        <w:tc>
          <w:tcPr>
            <w:tcW w:w="1417" w:type="dxa"/>
            <w:tcBorders>
              <w:top w:val="single" w:sz="4" w:space="0" w:color="auto"/>
              <w:left w:val="nil"/>
              <w:bottom w:val="single" w:sz="4" w:space="0" w:color="auto"/>
              <w:right w:val="single" w:sz="4" w:space="0" w:color="auto"/>
            </w:tcBorders>
            <w:vAlign w:val="center"/>
            <w:hideMark/>
          </w:tcPr>
          <w:p w14:paraId="75D20F6F" w14:textId="77777777" w:rsidR="009B4880" w:rsidRDefault="009B4880">
            <w:pPr>
              <w:jc w:val="center"/>
              <w:rPr>
                <w:rFonts w:ascii="Arial" w:eastAsia="Times New Roman" w:hAnsi="Arial" w:cs="Arial"/>
                <w:b/>
                <w:bCs/>
                <w:color w:val="000000"/>
                <w:sz w:val="18"/>
                <w:szCs w:val="18"/>
                <w:lang w:eastAsia="cs-CZ"/>
              </w:rPr>
            </w:pPr>
            <w:r>
              <w:rPr>
                <w:rFonts w:ascii="Arial" w:eastAsia="Times New Roman" w:hAnsi="Arial" w:cs="Arial"/>
                <w:b/>
                <w:bCs/>
                <w:color w:val="000000"/>
                <w:sz w:val="18"/>
                <w:szCs w:val="18"/>
                <w:lang w:eastAsia="cs-CZ"/>
              </w:rPr>
              <w:t>Rozdíl</w:t>
            </w:r>
          </w:p>
        </w:tc>
      </w:tr>
      <w:tr w:rsidR="009B4880" w14:paraId="11E882AA" w14:textId="77777777" w:rsidTr="00C33E09">
        <w:trPr>
          <w:trHeight w:val="260"/>
        </w:trPr>
        <w:tc>
          <w:tcPr>
            <w:tcW w:w="3119" w:type="dxa"/>
            <w:tcBorders>
              <w:top w:val="single" w:sz="4" w:space="0" w:color="auto"/>
              <w:left w:val="single" w:sz="4" w:space="0" w:color="auto"/>
              <w:bottom w:val="single" w:sz="4" w:space="0" w:color="auto"/>
              <w:right w:val="single" w:sz="4" w:space="0" w:color="auto"/>
            </w:tcBorders>
            <w:noWrap/>
            <w:vAlign w:val="bottom"/>
          </w:tcPr>
          <w:p w14:paraId="200EFD57" w14:textId="77777777" w:rsidR="009B4880" w:rsidRDefault="009B4880">
            <w:pPr>
              <w:rPr>
                <w:rFonts w:ascii="Arial" w:eastAsia="Times New Roman" w:hAnsi="Arial" w:cs="Arial"/>
                <w:i/>
                <w:iCs/>
                <w:color w:val="000000"/>
                <w:sz w:val="18"/>
                <w:szCs w:val="18"/>
                <w:lang w:eastAsia="cs-CZ"/>
              </w:rPr>
            </w:pPr>
          </w:p>
        </w:tc>
        <w:tc>
          <w:tcPr>
            <w:tcW w:w="1559" w:type="dxa"/>
            <w:tcBorders>
              <w:top w:val="single" w:sz="4" w:space="0" w:color="auto"/>
              <w:left w:val="nil"/>
              <w:bottom w:val="single" w:sz="4" w:space="0" w:color="auto"/>
              <w:right w:val="single" w:sz="4" w:space="0" w:color="auto"/>
            </w:tcBorders>
            <w:vAlign w:val="center"/>
            <w:hideMark/>
          </w:tcPr>
          <w:p w14:paraId="7A19B823" w14:textId="77777777" w:rsidR="009B4880" w:rsidRDefault="009B4880">
            <w:pPr>
              <w:jc w:val="center"/>
              <w:rPr>
                <w:rFonts w:ascii="Arial" w:eastAsia="Times New Roman" w:hAnsi="Arial" w:cs="Arial"/>
                <w:i/>
                <w:iCs/>
                <w:color w:val="000000"/>
                <w:sz w:val="18"/>
                <w:szCs w:val="18"/>
                <w:lang w:eastAsia="cs-CZ"/>
              </w:rPr>
            </w:pPr>
            <w:r>
              <w:rPr>
                <w:rFonts w:ascii="Arial" w:eastAsia="Times New Roman" w:hAnsi="Arial" w:cs="Arial"/>
                <w:i/>
                <w:iCs/>
                <w:color w:val="000000"/>
                <w:sz w:val="18"/>
                <w:szCs w:val="18"/>
                <w:lang w:eastAsia="cs-CZ"/>
              </w:rPr>
              <w:t>1</w:t>
            </w:r>
          </w:p>
        </w:tc>
        <w:tc>
          <w:tcPr>
            <w:tcW w:w="1559" w:type="dxa"/>
            <w:tcBorders>
              <w:top w:val="single" w:sz="4" w:space="0" w:color="auto"/>
              <w:left w:val="nil"/>
              <w:bottom w:val="single" w:sz="4" w:space="0" w:color="auto"/>
              <w:right w:val="single" w:sz="4" w:space="0" w:color="auto"/>
            </w:tcBorders>
            <w:vAlign w:val="center"/>
            <w:hideMark/>
          </w:tcPr>
          <w:p w14:paraId="47BA0622" w14:textId="77777777" w:rsidR="009B4880" w:rsidRDefault="009B4880">
            <w:pPr>
              <w:jc w:val="center"/>
              <w:rPr>
                <w:rFonts w:ascii="Arial" w:eastAsia="Times New Roman" w:hAnsi="Arial" w:cs="Arial"/>
                <w:i/>
                <w:iCs/>
                <w:color w:val="000000"/>
                <w:sz w:val="18"/>
                <w:szCs w:val="18"/>
                <w:lang w:eastAsia="cs-CZ"/>
              </w:rPr>
            </w:pPr>
            <w:r>
              <w:rPr>
                <w:rFonts w:ascii="Arial" w:eastAsia="Times New Roman" w:hAnsi="Arial" w:cs="Arial"/>
                <w:i/>
                <w:iCs/>
                <w:color w:val="000000"/>
                <w:sz w:val="18"/>
                <w:szCs w:val="18"/>
                <w:lang w:eastAsia="cs-CZ"/>
              </w:rPr>
              <w:t>2</w:t>
            </w:r>
          </w:p>
        </w:tc>
        <w:tc>
          <w:tcPr>
            <w:tcW w:w="1560" w:type="dxa"/>
            <w:tcBorders>
              <w:top w:val="single" w:sz="4" w:space="0" w:color="auto"/>
              <w:left w:val="nil"/>
              <w:bottom w:val="single" w:sz="4" w:space="0" w:color="auto"/>
              <w:right w:val="single" w:sz="4" w:space="0" w:color="auto"/>
            </w:tcBorders>
            <w:vAlign w:val="center"/>
            <w:hideMark/>
          </w:tcPr>
          <w:p w14:paraId="468A2416" w14:textId="77777777" w:rsidR="009B4880" w:rsidRDefault="009B4880">
            <w:pPr>
              <w:jc w:val="center"/>
              <w:rPr>
                <w:rFonts w:ascii="Arial" w:eastAsia="Times New Roman" w:hAnsi="Arial" w:cs="Arial"/>
                <w:i/>
                <w:iCs/>
                <w:color w:val="000000"/>
                <w:sz w:val="18"/>
                <w:szCs w:val="18"/>
                <w:lang w:eastAsia="cs-CZ"/>
              </w:rPr>
            </w:pPr>
            <w:r>
              <w:rPr>
                <w:rFonts w:ascii="Arial" w:eastAsia="Times New Roman" w:hAnsi="Arial" w:cs="Arial"/>
                <w:i/>
                <w:iCs/>
                <w:color w:val="000000"/>
                <w:sz w:val="18"/>
                <w:szCs w:val="18"/>
                <w:lang w:eastAsia="cs-CZ"/>
              </w:rPr>
              <w:t>3</w:t>
            </w:r>
          </w:p>
        </w:tc>
        <w:tc>
          <w:tcPr>
            <w:tcW w:w="1417" w:type="dxa"/>
            <w:tcBorders>
              <w:top w:val="single" w:sz="4" w:space="0" w:color="auto"/>
              <w:left w:val="nil"/>
              <w:bottom w:val="single" w:sz="4" w:space="0" w:color="auto"/>
              <w:right w:val="single" w:sz="4" w:space="0" w:color="auto"/>
            </w:tcBorders>
            <w:vAlign w:val="center"/>
            <w:hideMark/>
          </w:tcPr>
          <w:p w14:paraId="3C9742C0" w14:textId="77777777" w:rsidR="009B4880" w:rsidRDefault="009B4880">
            <w:pPr>
              <w:jc w:val="center"/>
              <w:rPr>
                <w:rFonts w:ascii="Arial" w:eastAsia="Times New Roman" w:hAnsi="Arial" w:cs="Arial"/>
                <w:i/>
                <w:iCs/>
                <w:color w:val="000000"/>
                <w:sz w:val="18"/>
                <w:szCs w:val="18"/>
                <w:lang w:eastAsia="cs-CZ"/>
              </w:rPr>
            </w:pPr>
            <w:r>
              <w:rPr>
                <w:rFonts w:ascii="Arial" w:eastAsia="Times New Roman" w:hAnsi="Arial" w:cs="Arial"/>
                <w:i/>
                <w:iCs/>
                <w:color w:val="000000"/>
                <w:sz w:val="18"/>
                <w:szCs w:val="18"/>
                <w:lang w:eastAsia="cs-CZ"/>
              </w:rPr>
              <w:t>4 (3 – 2)</w:t>
            </w:r>
          </w:p>
        </w:tc>
      </w:tr>
      <w:tr w:rsidR="009B4880" w14:paraId="68FA08BA" w14:textId="77777777" w:rsidTr="00C33E09">
        <w:trPr>
          <w:trHeight w:val="348"/>
        </w:trPr>
        <w:tc>
          <w:tcPr>
            <w:tcW w:w="3119" w:type="dxa"/>
            <w:tcBorders>
              <w:top w:val="nil"/>
              <w:left w:val="single" w:sz="4" w:space="0" w:color="auto"/>
              <w:bottom w:val="single" w:sz="4" w:space="0" w:color="auto"/>
              <w:right w:val="single" w:sz="4" w:space="0" w:color="auto"/>
            </w:tcBorders>
            <w:noWrap/>
            <w:vAlign w:val="center"/>
            <w:hideMark/>
          </w:tcPr>
          <w:p w14:paraId="1FE96F1A" w14:textId="77777777" w:rsidR="009B4880" w:rsidRDefault="009B4880" w:rsidP="00DB0D47">
            <w:pPr>
              <w:rPr>
                <w:rFonts w:ascii="Arial" w:eastAsia="Times New Roman" w:hAnsi="Arial" w:cs="Arial"/>
                <w:b/>
                <w:bCs/>
                <w:color w:val="000000"/>
                <w:sz w:val="18"/>
                <w:szCs w:val="18"/>
                <w:lang w:eastAsia="cs-CZ"/>
              </w:rPr>
            </w:pPr>
            <w:r>
              <w:rPr>
                <w:rFonts w:ascii="Arial" w:eastAsia="Times New Roman" w:hAnsi="Arial" w:cs="Arial"/>
                <w:b/>
                <w:bCs/>
                <w:color w:val="000000"/>
                <w:sz w:val="18"/>
                <w:szCs w:val="18"/>
                <w:lang w:eastAsia="cs-CZ"/>
              </w:rPr>
              <w:t>Příjmy</w:t>
            </w:r>
          </w:p>
        </w:tc>
        <w:tc>
          <w:tcPr>
            <w:tcW w:w="1559" w:type="dxa"/>
            <w:tcBorders>
              <w:top w:val="nil"/>
              <w:left w:val="nil"/>
              <w:bottom w:val="single" w:sz="4" w:space="0" w:color="auto"/>
              <w:right w:val="single" w:sz="4" w:space="0" w:color="auto"/>
            </w:tcBorders>
            <w:noWrap/>
            <w:vAlign w:val="center"/>
            <w:hideMark/>
          </w:tcPr>
          <w:p w14:paraId="59580CE3" w14:textId="77777777" w:rsidR="009B4880" w:rsidRDefault="009B4880" w:rsidP="00DB0D47">
            <w:pPr>
              <w:jc w:val="right"/>
              <w:rPr>
                <w:rFonts w:ascii="Arial" w:eastAsia="Times New Roman" w:hAnsi="Arial" w:cs="Arial"/>
                <w:b/>
                <w:bCs/>
                <w:color w:val="000000"/>
                <w:sz w:val="18"/>
                <w:szCs w:val="18"/>
                <w:lang w:eastAsia="cs-CZ"/>
              </w:rPr>
            </w:pPr>
            <w:r>
              <w:rPr>
                <w:rFonts w:ascii="Arial" w:hAnsi="Arial" w:cs="Arial"/>
                <w:b/>
                <w:bCs/>
                <w:color w:val="000000"/>
                <w:sz w:val="18"/>
                <w:szCs w:val="18"/>
              </w:rPr>
              <w:t>24 492 722,60</w:t>
            </w:r>
          </w:p>
        </w:tc>
        <w:tc>
          <w:tcPr>
            <w:tcW w:w="1559" w:type="dxa"/>
            <w:tcBorders>
              <w:top w:val="nil"/>
              <w:left w:val="nil"/>
              <w:bottom w:val="single" w:sz="4" w:space="0" w:color="auto"/>
              <w:right w:val="single" w:sz="4" w:space="0" w:color="auto"/>
            </w:tcBorders>
            <w:noWrap/>
            <w:vAlign w:val="center"/>
          </w:tcPr>
          <w:p w14:paraId="21F35581" w14:textId="77777777" w:rsidR="009B4880" w:rsidRDefault="009B4880" w:rsidP="00DB0D47">
            <w:pPr>
              <w:jc w:val="right"/>
              <w:rPr>
                <w:rFonts w:ascii="Arial" w:eastAsia="Times New Roman" w:hAnsi="Arial" w:cs="Arial"/>
                <w:b/>
                <w:bCs/>
                <w:color w:val="000000"/>
                <w:sz w:val="18"/>
                <w:szCs w:val="18"/>
                <w:lang w:eastAsia="cs-CZ"/>
              </w:rPr>
            </w:pPr>
            <w:r>
              <w:rPr>
                <w:rFonts w:ascii="Arial" w:hAnsi="Arial" w:cs="Arial"/>
                <w:b/>
                <w:bCs/>
                <w:color w:val="000000"/>
                <w:sz w:val="18"/>
                <w:szCs w:val="18"/>
              </w:rPr>
              <w:t>24 622 722,60</w:t>
            </w:r>
          </w:p>
        </w:tc>
        <w:tc>
          <w:tcPr>
            <w:tcW w:w="1560" w:type="dxa"/>
            <w:tcBorders>
              <w:top w:val="nil"/>
              <w:left w:val="nil"/>
              <w:bottom w:val="single" w:sz="4" w:space="0" w:color="auto"/>
              <w:right w:val="single" w:sz="4" w:space="0" w:color="auto"/>
            </w:tcBorders>
            <w:noWrap/>
            <w:vAlign w:val="center"/>
          </w:tcPr>
          <w:p w14:paraId="0F240511" w14:textId="77777777" w:rsidR="009B4880" w:rsidRDefault="009B4880" w:rsidP="00DB0D47">
            <w:pPr>
              <w:jc w:val="right"/>
              <w:rPr>
                <w:rFonts w:ascii="Arial" w:eastAsia="Times New Roman" w:hAnsi="Arial" w:cs="Arial"/>
                <w:b/>
                <w:bCs/>
                <w:color w:val="000000"/>
                <w:sz w:val="18"/>
                <w:szCs w:val="18"/>
                <w:lang w:eastAsia="cs-CZ"/>
              </w:rPr>
            </w:pPr>
            <w:r>
              <w:rPr>
                <w:rFonts w:ascii="Arial" w:hAnsi="Arial" w:cs="Arial"/>
                <w:b/>
                <w:bCs/>
                <w:color w:val="000000"/>
                <w:sz w:val="18"/>
                <w:szCs w:val="18"/>
              </w:rPr>
              <w:t>24 463 736,26</w:t>
            </w:r>
          </w:p>
        </w:tc>
        <w:tc>
          <w:tcPr>
            <w:tcW w:w="1417" w:type="dxa"/>
            <w:tcBorders>
              <w:top w:val="nil"/>
              <w:left w:val="nil"/>
              <w:bottom w:val="single" w:sz="4" w:space="0" w:color="auto"/>
              <w:right w:val="single" w:sz="4" w:space="0" w:color="auto"/>
            </w:tcBorders>
            <w:noWrap/>
            <w:vAlign w:val="center"/>
          </w:tcPr>
          <w:p w14:paraId="73E3106D" w14:textId="77777777" w:rsidR="009B4880" w:rsidRDefault="009B4880" w:rsidP="00DB0D47">
            <w:pPr>
              <w:jc w:val="right"/>
              <w:rPr>
                <w:rFonts w:ascii="Arial" w:eastAsia="Times New Roman" w:hAnsi="Arial" w:cs="Arial"/>
                <w:b/>
                <w:bCs/>
                <w:color w:val="000000"/>
                <w:sz w:val="18"/>
                <w:szCs w:val="18"/>
                <w:lang w:eastAsia="cs-CZ"/>
              </w:rPr>
            </w:pPr>
            <w:r>
              <w:rPr>
                <w:rFonts w:ascii="Arial" w:hAnsi="Arial" w:cs="Arial"/>
                <w:b/>
                <w:bCs/>
                <w:color w:val="000000"/>
                <w:sz w:val="18"/>
                <w:szCs w:val="18"/>
              </w:rPr>
              <w:t>-158 986,34</w:t>
            </w:r>
          </w:p>
        </w:tc>
      </w:tr>
      <w:tr w:rsidR="009B4880" w14:paraId="6ADD9A88" w14:textId="77777777" w:rsidTr="00C33E09">
        <w:trPr>
          <w:trHeight w:val="360"/>
        </w:trPr>
        <w:tc>
          <w:tcPr>
            <w:tcW w:w="3119" w:type="dxa"/>
            <w:tcBorders>
              <w:top w:val="nil"/>
              <w:left w:val="single" w:sz="4" w:space="0" w:color="auto"/>
              <w:bottom w:val="single" w:sz="4" w:space="0" w:color="auto"/>
              <w:right w:val="single" w:sz="4" w:space="0" w:color="auto"/>
            </w:tcBorders>
            <w:noWrap/>
            <w:vAlign w:val="center"/>
            <w:hideMark/>
          </w:tcPr>
          <w:p w14:paraId="5B2DAD66" w14:textId="77777777" w:rsidR="009B4880" w:rsidRDefault="009B4880" w:rsidP="00DB0D47">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z toho: tř. 1 Daňové příjmy</w:t>
            </w:r>
          </w:p>
        </w:tc>
        <w:tc>
          <w:tcPr>
            <w:tcW w:w="1559" w:type="dxa"/>
            <w:tcBorders>
              <w:top w:val="nil"/>
              <w:left w:val="nil"/>
              <w:bottom w:val="single" w:sz="4" w:space="0" w:color="auto"/>
              <w:right w:val="single" w:sz="4" w:space="0" w:color="auto"/>
            </w:tcBorders>
            <w:noWrap/>
            <w:vAlign w:val="center"/>
            <w:hideMark/>
          </w:tcPr>
          <w:p w14:paraId="0261F621" w14:textId="77777777" w:rsidR="009B4880" w:rsidRDefault="009B4880" w:rsidP="00DB0D47">
            <w:pPr>
              <w:jc w:val="right"/>
              <w:rPr>
                <w:rFonts w:ascii="Arial" w:eastAsia="Times New Roman" w:hAnsi="Arial" w:cs="Arial"/>
                <w:color w:val="000000"/>
                <w:sz w:val="18"/>
                <w:szCs w:val="18"/>
                <w:lang w:eastAsia="cs-CZ"/>
              </w:rPr>
            </w:pPr>
            <w:r>
              <w:rPr>
                <w:rFonts w:ascii="Arial" w:hAnsi="Arial" w:cs="Arial"/>
                <w:color w:val="000000"/>
                <w:sz w:val="18"/>
                <w:szCs w:val="18"/>
              </w:rPr>
              <w:t>8 635 470,00</w:t>
            </w:r>
          </w:p>
        </w:tc>
        <w:tc>
          <w:tcPr>
            <w:tcW w:w="1559" w:type="dxa"/>
            <w:tcBorders>
              <w:top w:val="nil"/>
              <w:left w:val="nil"/>
              <w:bottom w:val="single" w:sz="4" w:space="0" w:color="auto"/>
              <w:right w:val="single" w:sz="4" w:space="0" w:color="auto"/>
            </w:tcBorders>
            <w:noWrap/>
            <w:vAlign w:val="center"/>
          </w:tcPr>
          <w:p w14:paraId="032BFBD3" w14:textId="77777777" w:rsidR="009B4880" w:rsidRDefault="009B4880" w:rsidP="00DB0D47">
            <w:pPr>
              <w:jc w:val="right"/>
              <w:rPr>
                <w:rFonts w:ascii="Arial" w:eastAsia="Times New Roman" w:hAnsi="Arial" w:cs="Arial"/>
                <w:color w:val="000000"/>
                <w:sz w:val="18"/>
                <w:szCs w:val="18"/>
                <w:lang w:eastAsia="cs-CZ"/>
              </w:rPr>
            </w:pPr>
            <w:r>
              <w:rPr>
                <w:rFonts w:ascii="Arial" w:hAnsi="Arial" w:cs="Arial"/>
                <w:color w:val="000000"/>
                <w:sz w:val="18"/>
                <w:szCs w:val="18"/>
              </w:rPr>
              <w:t>8 635 470,00</w:t>
            </w:r>
          </w:p>
        </w:tc>
        <w:tc>
          <w:tcPr>
            <w:tcW w:w="1560" w:type="dxa"/>
            <w:tcBorders>
              <w:top w:val="nil"/>
              <w:left w:val="nil"/>
              <w:bottom w:val="single" w:sz="4" w:space="0" w:color="auto"/>
              <w:right w:val="single" w:sz="4" w:space="0" w:color="auto"/>
            </w:tcBorders>
            <w:noWrap/>
            <w:vAlign w:val="center"/>
          </w:tcPr>
          <w:p w14:paraId="49688B18" w14:textId="77777777" w:rsidR="009B4880" w:rsidRDefault="009B4880" w:rsidP="00DB0D47">
            <w:pPr>
              <w:jc w:val="right"/>
              <w:rPr>
                <w:rFonts w:ascii="Arial" w:eastAsia="Times New Roman" w:hAnsi="Arial" w:cs="Arial"/>
                <w:color w:val="000000"/>
                <w:sz w:val="18"/>
                <w:szCs w:val="18"/>
                <w:lang w:eastAsia="cs-CZ"/>
              </w:rPr>
            </w:pPr>
            <w:r>
              <w:rPr>
                <w:rFonts w:ascii="Arial" w:hAnsi="Arial" w:cs="Arial"/>
                <w:color w:val="000000"/>
                <w:sz w:val="18"/>
                <w:szCs w:val="18"/>
              </w:rPr>
              <w:t>8 635 470,00</w:t>
            </w:r>
          </w:p>
        </w:tc>
        <w:tc>
          <w:tcPr>
            <w:tcW w:w="1417" w:type="dxa"/>
            <w:tcBorders>
              <w:top w:val="nil"/>
              <w:left w:val="nil"/>
              <w:bottom w:val="single" w:sz="4" w:space="0" w:color="auto"/>
              <w:right w:val="single" w:sz="4" w:space="0" w:color="auto"/>
            </w:tcBorders>
            <w:noWrap/>
            <w:vAlign w:val="center"/>
          </w:tcPr>
          <w:p w14:paraId="4AAD0675" w14:textId="77777777" w:rsidR="009B4880" w:rsidRDefault="009B4880" w:rsidP="00DB0D47">
            <w:pPr>
              <w:jc w:val="right"/>
              <w:rPr>
                <w:rFonts w:ascii="Arial" w:eastAsia="Times New Roman" w:hAnsi="Arial" w:cs="Arial"/>
                <w:color w:val="000000"/>
                <w:sz w:val="18"/>
                <w:szCs w:val="18"/>
                <w:lang w:eastAsia="cs-CZ"/>
              </w:rPr>
            </w:pPr>
            <w:r>
              <w:rPr>
                <w:rFonts w:ascii="Arial" w:hAnsi="Arial" w:cs="Arial"/>
                <w:color w:val="000000"/>
                <w:sz w:val="18"/>
                <w:szCs w:val="18"/>
              </w:rPr>
              <w:t>0,00</w:t>
            </w:r>
          </w:p>
        </w:tc>
      </w:tr>
      <w:tr w:rsidR="009B4880" w14:paraId="2EBD6496" w14:textId="77777777" w:rsidTr="00C33E09">
        <w:trPr>
          <w:trHeight w:val="360"/>
        </w:trPr>
        <w:tc>
          <w:tcPr>
            <w:tcW w:w="3119" w:type="dxa"/>
            <w:tcBorders>
              <w:top w:val="nil"/>
              <w:left w:val="single" w:sz="4" w:space="0" w:color="auto"/>
              <w:bottom w:val="single" w:sz="4" w:space="0" w:color="auto"/>
              <w:right w:val="single" w:sz="4" w:space="0" w:color="auto"/>
            </w:tcBorders>
            <w:noWrap/>
            <w:vAlign w:val="center"/>
            <w:hideMark/>
          </w:tcPr>
          <w:p w14:paraId="527E400D" w14:textId="77777777" w:rsidR="009B4880" w:rsidRDefault="009B4880" w:rsidP="00DB0D47">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 xml:space="preserve">            tř. 2 Nedaňové příjmy</w:t>
            </w:r>
          </w:p>
        </w:tc>
        <w:tc>
          <w:tcPr>
            <w:tcW w:w="1559" w:type="dxa"/>
            <w:tcBorders>
              <w:top w:val="nil"/>
              <w:left w:val="nil"/>
              <w:bottom w:val="single" w:sz="4" w:space="0" w:color="auto"/>
              <w:right w:val="single" w:sz="4" w:space="0" w:color="auto"/>
            </w:tcBorders>
            <w:noWrap/>
            <w:vAlign w:val="center"/>
            <w:hideMark/>
          </w:tcPr>
          <w:p w14:paraId="506C1B3F" w14:textId="77777777" w:rsidR="009B4880" w:rsidRDefault="009B4880" w:rsidP="00DB0D47">
            <w:pPr>
              <w:jc w:val="right"/>
              <w:rPr>
                <w:rFonts w:ascii="Arial" w:eastAsia="Times New Roman" w:hAnsi="Arial" w:cs="Arial"/>
                <w:color w:val="000000"/>
                <w:sz w:val="18"/>
                <w:szCs w:val="18"/>
                <w:lang w:eastAsia="cs-CZ"/>
              </w:rPr>
            </w:pPr>
            <w:r>
              <w:rPr>
                <w:rFonts w:ascii="Arial" w:hAnsi="Arial" w:cs="Arial"/>
                <w:color w:val="000000"/>
                <w:sz w:val="18"/>
                <w:szCs w:val="18"/>
              </w:rPr>
              <w:t>369 996,64</w:t>
            </w:r>
          </w:p>
        </w:tc>
        <w:tc>
          <w:tcPr>
            <w:tcW w:w="1559" w:type="dxa"/>
            <w:tcBorders>
              <w:top w:val="nil"/>
              <w:left w:val="nil"/>
              <w:bottom w:val="single" w:sz="4" w:space="0" w:color="auto"/>
              <w:right w:val="single" w:sz="4" w:space="0" w:color="auto"/>
            </w:tcBorders>
            <w:noWrap/>
            <w:vAlign w:val="center"/>
          </w:tcPr>
          <w:p w14:paraId="5E5E28A3" w14:textId="77777777" w:rsidR="009B4880" w:rsidRDefault="009B4880" w:rsidP="00DB0D47">
            <w:pPr>
              <w:jc w:val="right"/>
              <w:rPr>
                <w:rFonts w:ascii="Arial" w:eastAsia="Times New Roman" w:hAnsi="Arial" w:cs="Arial"/>
                <w:color w:val="000000"/>
                <w:sz w:val="18"/>
                <w:szCs w:val="18"/>
                <w:lang w:eastAsia="cs-CZ"/>
              </w:rPr>
            </w:pPr>
            <w:r>
              <w:rPr>
                <w:rFonts w:ascii="Arial" w:hAnsi="Arial" w:cs="Arial"/>
                <w:color w:val="000000"/>
                <w:sz w:val="18"/>
                <w:szCs w:val="18"/>
              </w:rPr>
              <w:t>369 996,64</w:t>
            </w:r>
          </w:p>
        </w:tc>
        <w:tc>
          <w:tcPr>
            <w:tcW w:w="1560" w:type="dxa"/>
            <w:tcBorders>
              <w:top w:val="nil"/>
              <w:left w:val="nil"/>
              <w:bottom w:val="single" w:sz="4" w:space="0" w:color="auto"/>
              <w:right w:val="single" w:sz="4" w:space="0" w:color="auto"/>
            </w:tcBorders>
            <w:noWrap/>
            <w:vAlign w:val="center"/>
          </w:tcPr>
          <w:p w14:paraId="5D49CC81" w14:textId="77777777" w:rsidR="009B4880" w:rsidRDefault="009B4880" w:rsidP="00DB0D47">
            <w:pPr>
              <w:jc w:val="right"/>
              <w:rPr>
                <w:rFonts w:ascii="Arial" w:eastAsia="Times New Roman" w:hAnsi="Arial" w:cs="Arial"/>
                <w:color w:val="000000"/>
                <w:sz w:val="18"/>
                <w:szCs w:val="18"/>
                <w:lang w:eastAsia="cs-CZ"/>
              </w:rPr>
            </w:pPr>
            <w:r>
              <w:rPr>
                <w:rFonts w:ascii="Arial" w:hAnsi="Arial" w:cs="Arial"/>
                <w:color w:val="000000"/>
                <w:sz w:val="18"/>
                <w:szCs w:val="18"/>
              </w:rPr>
              <w:t>379 417,68</w:t>
            </w:r>
          </w:p>
        </w:tc>
        <w:tc>
          <w:tcPr>
            <w:tcW w:w="1417" w:type="dxa"/>
            <w:tcBorders>
              <w:top w:val="nil"/>
              <w:left w:val="nil"/>
              <w:bottom w:val="single" w:sz="4" w:space="0" w:color="auto"/>
              <w:right w:val="single" w:sz="4" w:space="0" w:color="auto"/>
            </w:tcBorders>
            <w:noWrap/>
            <w:vAlign w:val="center"/>
          </w:tcPr>
          <w:p w14:paraId="73376227" w14:textId="77777777" w:rsidR="009B4880" w:rsidRDefault="009B4880" w:rsidP="00DB0D47">
            <w:pPr>
              <w:jc w:val="right"/>
              <w:rPr>
                <w:rFonts w:ascii="Arial" w:eastAsia="Times New Roman" w:hAnsi="Arial" w:cs="Arial"/>
                <w:color w:val="000000"/>
                <w:sz w:val="18"/>
                <w:szCs w:val="18"/>
                <w:lang w:eastAsia="cs-CZ"/>
              </w:rPr>
            </w:pPr>
            <w:r>
              <w:rPr>
                <w:rFonts w:ascii="Arial" w:hAnsi="Arial" w:cs="Arial"/>
                <w:color w:val="000000"/>
                <w:sz w:val="18"/>
                <w:szCs w:val="18"/>
              </w:rPr>
              <w:t>+9 421,04</w:t>
            </w:r>
          </w:p>
        </w:tc>
      </w:tr>
      <w:tr w:rsidR="009B4880" w14:paraId="1A178A03" w14:textId="77777777" w:rsidTr="00C33E09">
        <w:trPr>
          <w:trHeight w:val="360"/>
        </w:trPr>
        <w:tc>
          <w:tcPr>
            <w:tcW w:w="3119" w:type="dxa"/>
            <w:tcBorders>
              <w:top w:val="nil"/>
              <w:left w:val="single" w:sz="4" w:space="0" w:color="auto"/>
              <w:bottom w:val="single" w:sz="4" w:space="0" w:color="auto"/>
              <w:right w:val="single" w:sz="4" w:space="0" w:color="auto"/>
            </w:tcBorders>
            <w:noWrap/>
            <w:vAlign w:val="center"/>
            <w:hideMark/>
          </w:tcPr>
          <w:p w14:paraId="32C8900E" w14:textId="77777777" w:rsidR="009B4880" w:rsidRDefault="009B4880" w:rsidP="00DB0D47">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 xml:space="preserve">            tř. 3 Investiční příjmy</w:t>
            </w:r>
          </w:p>
        </w:tc>
        <w:tc>
          <w:tcPr>
            <w:tcW w:w="1559" w:type="dxa"/>
            <w:tcBorders>
              <w:top w:val="nil"/>
              <w:left w:val="nil"/>
              <w:bottom w:val="single" w:sz="4" w:space="0" w:color="auto"/>
              <w:right w:val="single" w:sz="4" w:space="0" w:color="auto"/>
            </w:tcBorders>
            <w:noWrap/>
            <w:vAlign w:val="center"/>
            <w:hideMark/>
          </w:tcPr>
          <w:p w14:paraId="534B4074" w14:textId="77777777" w:rsidR="009B4880" w:rsidRDefault="009B4880" w:rsidP="00DB0D47">
            <w:pPr>
              <w:jc w:val="right"/>
              <w:rPr>
                <w:rFonts w:ascii="Arial" w:eastAsia="Times New Roman" w:hAnsi="Arial" w:cs="Arial"/>
                <w:color w:val="000000"/>
                <w:sz w:val="18"/>
                <w:szCs w:val="18"/>
                <w:lang w:eastAsia="cs-CZ"/>
              </w:rPr>
            </w:pPr>
            <w:r>
              <w:rPr>
                <w:rFonts w:ascii="Arial" w:hAnsi="Arial" w:cs="Arial"/>
                <w:color w:val="000000"/>
                <w:sz w:val="18"/>
                <w:szCs w:val="18"/>
              </w:rPr>
              <w:t>700,00</w:t>
            </w:r>
          </w:p>
        </w:tc>
        <w:tc>
          <w:tcPr>
            <w:tcW w:w="1559" w:type="dxa"/>
            <w:tcBorders>
              <w:top w:val="nil"/>
              <w:left w:val="nil"/>
              <w:bottom w:val="single" w:sz="4" w:space="0" w:color="auto"/>
              <w:right w:val="single" w:sz="4" w:space="0" w:color="auto"/>
            </w:tcBorders>
            <w:noWrap/>
            <w:vAlign w:val="center"/>
          </w:tcPr>
          <w:p w14:paraId="08F4740A" w14:textId="77777777" w:rsidR="009B4880" w:rsidRDefault="009B4880" w:rsidP="00DB0D47">
            <w:pPr>
              <w:jc w:val="right"/>
              <w:rPr>
                <w:rFonts w:ascii="Arial" w:eastAsia="Times New Roman" w:hAnsi="Arial" w:cs="Arial"/>
                <w:color w:val="000000"/>
                <w:sz w:val="18"/>
                <w:szCs w:val="18"/>
                <w:lang w:eastAsia="cs-CZ"/>
              </w:rPr>
            </w:pPr>
            <w:r>
              <w:rPr>
                <w:rFonts w:ascii="Arial" w:hAnsi="Arial" w:cs="Arial"/>
                <w:color w:val="000000"/>
                <w:sz w:val="18"/>
                <w:szCs w:val="18"/>
              </w:rPr>
              <w:t>700,00</w:t>
            </w:r>
          </w:p>
        </w:tc>
        <w:tc>
          <w:tcPr>
            <w:tcW w:w="1560" w:type="dxa"/>
            <w:tcBorders>
              <w:top w:val="nil"/>
              <w:left w:val="nil"/>
              <w:bottom w:val="single" w:sz="4" w:space="0" w:color="auto"/>
              <w:right w:val="single" w:sz="4" w:space="0" w:color="auto"/>
            </w:tcBorders>
            <w:noWrap/>
            <w:vAlign w:val="center"/>
          </w:tcPr>
          <w:p w14:paraId="25146B91" w14:textId="77777777" w:rsidR="009B4880" w:rsidRDefault="009B4880" w:rsidP="00DB0D47">
            <w:pPr>
              <w:jc w:val="right"/>
              <w:rPr>
                <w:rFonts w:ascii="Arial" w:eastAsia="Times New Roman" w:hAnsi="Arial" w:cs="Arial"/>
                <w:color w:val="000000"/>
                <w:sz w:val="18"/>
                <w:szCs w:val="18"/>
                <w:lang w:eastAsia="cs-CZ"/>
              </w:rPr>
            </w:pPr>
            <w:r>
              <w:rPr>
                <w:rFonts w:ascii="Arial" w:hAnsi="Arial" w:cs="Arial"/>
                <w:color w:val="000000"/>
                <w:sz w:val="18"/>
                <w:szCs w:val="18"/>
              </w:rPr>
              <w:t>700,00</w:t>
            </w:r>
          </w:p>
        </w:tc>
        <w:tc>
          <w:tcPr>
            <w:tcW w:w="1417" w:type="dxa"/>
            <w:tcBorders>
              <w:top w:val="nil"/>
              <w:left w:val="nil"/>
              <w:bottom w:val="single" w:sz="4" w:space="0" w:color="auto"/>
              <w:right w:val="single" w:sz="4" w:space="0" w:color="auto"/>
            </w:tcBorders>
            <w:noWrap/>
            <w:vAlign w:val="center"/>
          </w:tcPr>
          <w:p w14:paraId="1B6F5B8A" w14:textId="77777777" w:rsidR="009B4880" w:rsidRDefault="009B4880" w:rsidP="00DB0D47">
            <w:pPr>
              <w:jc w:val="right"/>
              <w:rPr>
                <w:rFonts w:ascii="Arial" w:eastAsia="Times New Roman" w:hAnsi="Arial" w:cs="Arial"/>
                <w:color w:val="000000"/>
                <w:sz w:val="18"/>
                <w:szCs w:val="18"/>
                <w:lang w:eastAsia="cs-CZ"/>
              </w:rPr>
            </w:pPr>
            <w:r>
              <w:rPr>
                <w:rFonts w:ascii="Arial" w:hAnsi="Arial" w:cs="Arial"/>
                <w:color w:val="000000"/>
                <w:sz w:val="18"/>
                <w:szCs w:val="18"/>
              </w:rPr>
              <w:t>0,00</w:t>
            </w:r>
          </w:p>
        </w:tc>
      </w:tr>
      <w:tr w:rsidR="009B4880" w14:paraId="11223BD8" w14:textId="77777777" w:rsidTr="00C33E09">
        <w:trPr>
          <w:trHeight w:val="360"/>
        </w:trPr>
        <w:tc>
          <w:tcPr>
            <w:tcW w:w="3119" w:type="dxa"/>
            <w:tcBorders>
              <w:top w:val="nil"/>
              <w:left w:val="single" w:sz="4" w:space="0" w:color="auto"/>
              <w:bottom w:val="single" w:sz="4" w:space="0" w:color="auto"/>
              <w:right w:val="single" w:sz="4" w:space="0" w:color="auto"/>
            </w:tcBorders>
            <w:noWrap/>
            <w:vAlign w:val="center"/>
            <w:hideMark/>
          </w:tcPr>
          <w:p w14:paraId="14165681" w14:textId="77777777" w:rsidR="009B4880" w:rsidRDefault="009B4880" w:rsidP="00DB0D47">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 xml:space="preserve">            tř. 4 Přijaté transfery</w:t>
            </w:r>
          </w:p>
        </w:tc>
        <w:tc>
          <w:tcPr>
            <w:tcW w:w="1559" w:type="dxa"/>
            <w:tcBorders>
              <w:top w:val="nil"/>
              <w:left w:val="nil"/>
              <w:bottom w:val="single" w:sz="4" w:space="0" w:color="auto"/>
              <w:right w:val="single" w:sz="4" w:space="0" w:color="auto"/>
            </w:tcBorders>
            <w:noWrap/>
            <w:vAlign w:val="center"/>
            <w:hideMark/>
          </w:tcPr>
          <w:p w14:paraId="38015C4B" w14:textId="77777777" w:rsidR="009B4880" w:rsidRDefault="009B4880" w:rsidP="00DB0D47">
            <w:pPr>
              <w:jc w:val="right"/>
              <w:rPr>
                <w:rFonts w:ascii="Arial" w:eastAsia="Times New Roman" w:hAnsi="Arial" w:cs="Arial"/>
                <w:color w:val="000000"/>
                <w:sz w:val="18"/>
                <w:szCs w:val="18"/>
                <w:lang w:eastAsia="cs-CZ"/>
              </w:rPr>
            </w:pPr>
            <w:r>
              <w:rPr>
                <w:rFonts w:ascii="Arial" w:hAnsi="Arial" w:cs="Arial"/>
                <w:color w:val="000000"/>
                <w:sz w:val="18"/>
                <w:szCs w:val="18"/>
              </w:rPr>
              <w:t>15 486 555,96</w:t>
            </w:r>
          </w:p>
        </w:tc>
        <w:tc>
          <w:tcPr>
            <w:tcW w:w="1559" w:type="dxa"/>
            <w:tcBorders>
              <w:top w:val="nil"/>
              <w:left w:val="nil"/>
              <w:bottom w:val="single" w:sz="4" w:space="0" w:color="auto"/>
              <w:right w:val="single" w:sz="4" w:space="0" w:color="auto"/>
            </w:tcBorders>
            <w:noWrap/>
            <w:vAlign w:val="center"/>
          </w:tcPr>
          <w:p w14:paraId="273E8363" w14:textId="77777777" w:rsidR="009B4880" w:rsidRDefault="009B4880" w:rsidP="00DB0D47">
            <w:pPr>
              <w:jc w:val="right"/>
              <w:rPr>
                <w:rFonts w:ascii="Arial" w:eastAsia="Times New Roman" w:hAnsi="Arial" w:cs="Arial"/>
                <w:color w:val="000000"/>
                <w:sz w:val="18"/>
                <w:szCs w:val="18"/>
                <w:lang w:eastAsia="cs-CZ"/>
              </w:rPr>
            </w:pPr>
            <w:r>
              <w:rPr>
                <w:rFonts w:ascii="Arial" w:hAnsi="Arial" w:cs="Arial"/>
                <w:color w:val="000000"/>
                <w:sz w:val="18"/>
                <w:szCs w:val="18"/>
              </w:rPr>
              <w:t>15 616 555,96</w:t>
            </w:r>
          </w:p>
        </w:tc>
        <w:tc>
          <w:tcPr>
            <w:tcW w:w="1560" w:type="dxa"/>
            <w:tcBorders>
              <w:top w:val="nil"/>
              <w:left w:val="nil"/>
              <w:bottom w:val="single" w:sz="4" w:space="0" w:color="auto"/>
              <w:right w:val="single" w:sz="4" w:space="0" w:color="auto"/>
            </w:tcBorders>
            <w:noWrap/>
            <w:vAlign w:val="center"/>
          </w:tcPr>
          <w:p w14:paraId="24433426" w14:textId="77777777" w:rsidR="009B4880" w:rsidRDefault="009B4880" w:rsidP="00DB0D47">
            <w:pPr>
              <w:jc w:val="right"/>
              <w:rPr>
                <w:rFonts w:ascii="Arial" w:eastAsia="Times New Roman" w:hAnsi="Arial" w:cs="Arial"/>
                <w:color w:val="000000"/>
                <w:sz w:val="18"/>
                <w:szCs w:val="18"/>
                <w:lang w:eastAsia="cs-CZ"/>
              </w:rPr>
            </w:pPr>
            <w:r>
              <w:rPr>
                <w:rFonts w:ascii="Arial" w:hAnsi="Arial" w:cs="Arial"/>
                <w:color w:val="000000"/>
                <w:sz w:val="18"/>
                <w:szCs w:val="18"/>
              </w:rPr>
              <w:t>15 448 148,57</w:t>
            </w:r>
          </w:p>
        </w:tc>
        <w:tc>
          <w:tcPr>
            <w:tcW w:w="1417" w:type="dxa"/>
            <w:tcBorders>
              <w:top w:val="nil"/>
              <w:left w:val="nil"/>
              <w:bottom w:val="single" w:sz="4" w:space="0" w:color="auto"/>
              <w:right w:val="single" w:sz="4" w:space="0" w:color="auto"/>
            </w:tcBorders>
            <w:noWrap/>
            <w:vAlign w:val="center"/>
          </w:tcPr>
          <w:p w14:paraId="41345EB6" w14:textId="77777777" w:rsidR="009B4880" w:rsidRDefault="009B4880" w:rsidP="00DB0D47">
            <w:pPr>
              <w:jc w:val="right"/>
              <w:rPr>
                <w:rFonts w:ascii="Arial" w:eastAsia="Times New Roman" w:hAnsi="Arial" w:cs="Arial"/>
                <w:color w:val="000000"/>
                <w:sz w:val="18"/>
                <w:szCs w:val="18"/>
                <w:lang w:eastAsia="cs-CZ"/>
              </w:rPr>
            </w:pPr>
            <w:r>
              <w:rPr>
                <w:rFonts w:ascii="Arial" w:hAnsi="Arial" w:cs="Arial"/>
                <w:color w:val="000000"/>
                <w:sz w:val="18"/>
                <w:szCs w:val="18"/>
              </w:rPr>
              <w:t>-168 407,39</w:t>
            </w:r>
          </w:p>
        </w:tc>
      </w:tr>
      <w:tr w:rsidR="009B4880" w14:paraId="4BA10236" w14:textId="77777777" w:rsidTr="00C33E09">
        <w:trPr>
          <w:trHeight w:val="348"/>
        </w:trPr>
        <w:tc>
          <w:tcPr>
            <w:tcW w:w="3119" w:type="dxa"/>
            <w:tcBorders>
              <w:top w:val="nil"/>
              <w:left w:val="single" w:sz="4" w:space="0" w:color="auto"/>
              <w:bottom w:val="single" w:sz="4" w:space="0" w:color="auto"/>
              <w:right w:val="single" w:sz="4" w:space="0" w:color="auto"/>
            </w:tcBorders>
            <w:noWrap/>
            <w:vAlign w:val="center"/>
            <w:hideMark/>
          </w:tcPr>
          <w:p w14:paraId="695E8B22" w14:textId="77777777" w:rsidR="009B4880" w:rsidRDefault="009B4880" w:rsidP="00DB0D47">
            <w:pPr>
              <w:rPr>
                <w:rFonts w:ascii="Arial" w:eastAsia="Times New Roman" w:hAnsi="Arial" w:cs="Arial"/>
                <w:b/>
                <w:bCs/>
                <w:color w:val="000000"/>
                <w:sz w:val="18"/>
                <w:szCs w:val="18"/>
                <w:lang w:eastAsia="cs-CZ"/>
              </w:rPr>
            </w:pPr>
            <w:r>
              <w:rPr>
                <w:rFonts w:ascii="Arial" w:eastAsia="Times New Roman" w:hAnsi="Arial" w:cs="Arial"/>
                <w:b/>
                <w:bCs/>
                <w:sz w:val="18"/>
                <w:szCs w:val="18"/>
                <w:lang w:eastAsia="cs-CZ"/>
              </w:rPr>
              <w:t>Výdaje</w:t>
            </w:r>
          </w:p>
        </w:tc>
        <w:tc>
          <w:tcPr>
            <w:tcW w:w="1559" w:type="dxa"/>
            <w:tcBorders>
              <w:top w:val="nil"/>
              <w:left w:val="nil"/>
              <w:bottom w:val="single" w:sz="4" w:space="0" w:color="auto"/>
              <w:right w:val="single" w:sz="4" w:space="0" w:color="auto"/>
            </w:tcBorders>
            <w:noWrap/>
            <w:vAlign w:val="center"/>
            <w:hideMark/>
          </w:tcPr>
          <w:p w14:paraId="6B0C83FF" w14:textId="77777777" w:rsidR="009B4880" w:rsidRDefault="009B4880" w:rsidP="00DB0D47">
            <w:pPr>
              <w:jc w:val="right"/>
              <w:rPr>
                <w:rFonts w:ascii="Arial" w:eastAsia="Times New Roman" w:hAnsi="Arial" w:cs="Arial"/>
                <w:b/>
                <w:bCs/>
                <w:color w:val="000000"/>
                <w:sz w:val="18"/>
                <w:szCs w:val="18"/>
                <w:lang w:eastAsia="cs-CZ"/>
              </w:rPr>
            </w:pPr>
            <w:r>
              <w:rPr>
                <w:rFonts w:ascii="Arial" w:hAnsi="Arial" w:cs="Arial"/>
                <w:b/>
                <w:bCs/>
                <w:color w:val="000000"/>
                <w:sz w:val="18"/>
                <w:szCs w:val="18"/>
              </w:rPr>
              <w:t>25 843 486,70</w:t>
            </w:r>
          </w:p>
        </w:tc>
        <w:tc>
          <w:tcPr>
            <w:tcW w:w="1559" w:type="dxa"/>
            <w:tcBorders>
              <w:top w:val="nil"/>
              <w:left w:val="nil"/>
              <w:bottom w:val="single" w:sz="4" w:space="0" w:color="auto"/>
              <w:right w:val="single" w:sz="4" w:space="0" w:color="auto"/>
            </w:tcBorders>
            <w:noWrap/>
            <w:vAlign w:val="center"/>
          </w:tcPr>
          <w:p w14:paraId="5A30B603" w14:textId="77777777" w:rsidR="009B4880" w:rsidRDefault="009B4880" w:rsidP="00DB0D47">
            <w:pPr>
              <w:jc w:val="right"/>
              <w:rPr>
                <w:rFonts w:ascii="Arial" w:eastAsia="Times New Roman" w:hAnsi="Arial" w:cs="Arial"/>
                <w:b/>
                <w:bCs/>
                <w:color w:val="000000"/>
                <w:sz w:val="18"/>
                <w:szCs w:val="18"/>
                <w:lang w:eastAsia="cs-CZ"/>
              </w:rPr>
            </w:pPr>
            <w:r>
              <w:rPr>
                <w:rFonts w:ascii="Arial" w:hAnsi="Arial" w:cs="Arial"/>
                <w:b/>
                <w:bCs/>
                <w:color w:val="000000"/>
                <w:sz w:val="18"/>
                <w:szCs w:val="18"/>
              </w:rPr>
              <w:t>26 901 700,89</w:t>
            </w:r>
          </w:p>
        </w:tc>
        <w:tc>
          <w:tcPr>
            <w:tcW w:w="1560" w:type="dxa"/>
            <w:tcBorders>
              <w:top w:val="nil"/>
              <w:left w:val="nil"/>
              <w:bottom w:val="single" w:sz="4" w:space="0" w:color="auto"/>
              <w:right w:val="single" w:sz="4" w:space="0" w:color="auto"/>
            </w:tcBorders>
            <w:noWrap/>
            <w:vAlign w:val="center"/>
          </w:tcPr>
          <w:p w14:paraId="19C36BFB" w14:textId="77777777" w:rsidR="009B4880" w:rsidRDefault="009B4880" w:rsidP="00DB0D47">
            <w:pPr>
              <w:jc w:val="right"/>
              <w:rPr>
                <w:rFonts w:ascii="Arial" w:eastAsia="Times New Roman" w:hAnsi="Arial" w:cs="Arial"/>
                <w:b/>
                <w:bCs/>
                <w:color w:val="000000"/>
                <w:sz w:val="18"/>
                <w:szCs w:val="18"/>
                <w:lang w:eastAsia="cs-CZ"/>
              </w:rPr>
            </w:pPr>
            <w:r>
              <w:rPr>
                <w:rFonts w:ascii="Arial" w:hAnsi="Arial" w:cs="Arial"/>
                <w:b/>
                <w:bCs/>
                <w:color w:val="000000"/>
                <w:sz w:val="18"/>
                <w:szCs w:val="18"/>
              </w:rPr>
              <w:t>26 771 598,00</w:t>
            </w:r>
          </w:p>
        </w:tc>
        <w:tc>
          <w:tcPr>
            <w:tcW w:w="1417" w:type="dxa"/>
            <w:tcBorders>
              <w:top w:val="nil"/>
              <w:left w:val="nil"/>
              <w:bottom w:val="single" w:sz="4" w:space="0" w:color="auto"/>
              <w:right w:val="single" w:sz="4" w:space="0" w:color="auto"/>
            </w:tcBorders>
            <w:noWrap/>
            <w:vAlign w:val="center"/>
          </w:tcPr>
          <w:p w14:paraId="79123C52" w14:textId="77777777" w:rsidR="009B4880" w:rsidRDefault="009B4880" w:rsidP="00DB0D47">
            <w:pPr>
              <w:jc w:val="right"/>
              <w:rPr>
                <w:rFonts w:ascii="Arial" w:eastAsia="Times New Roman" w:hAnsi="Arial" w:cs="Arial"/>
                <w:b/>
                <w:bCs/>
                <w:color w:val="000000"/>
                <w:sz w:val="18"/>
                <w:szCs w:val="18"/>
                <w:lang w:eastAsia="cs-CZ"/>
              </w:rPr>
            </w:pPr>
            <w:r>
              <w:rPr>
                <w:rFonts w:ascii="Arial" w:hAnsi="Arial" w:cs="Arial"/>
                <w:b/>
                <w:bCs/>
                <w:color w:val="000000"/>
                <w:sz w:val="18"/>
                <w:szCs w:val="18"/>
              </w:rPr>
              <w:t>-130 102,90</w:t>
            </w:r>
          </w:p>
        </w:tc>
      </w:tr>
      <w:tr w:rsidR="009B4880" w14:paraId="26FB48AA" w14:textId="77777777" w:rsidTr="00C33E09">
        <w:trPr>
          <w:trHeight w:val="360"/>
        </w:trPr>
        <w:tc>
          <w:tcPr>
            <w:tcW w:w="3119" w:type="dxa"/>
            <w:tcBorders>
              <w:top w:val="nil"/>
              <w:left w:val="single" w:sz="4" w:space="0" w:color="auto"/>
              <w:bottom w:val="single" w:sz="4" w:space="0" w:color="auto"/>
              <w:right w:val="single" w:sz="4" w:space="0" w:color="auto"/>
            </w:tcBorders>
            <w:noWrap/>
            <w:vAlign w:val="center"/>
            <w:hideMark/>
          </w:tcPr>
          <w:p w14:paraId="7ADEA529" w14:textId="77777777" w:rsidR="009B4880" w:rsidRDefault="009B4880" w:rsidP="00DB0D47">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z toho: tř. 5 Běžné výdaje</w:t>
            </w:r>
          </w:p>
        </w:tc>
        <w:tc>
          <w:tcPr>
            <w:tcW w:w="1559" w:type="dxa"/>
            <w:tcBorders>
              <w:top w:val="nil"/>
              <w:left w:val="nil"/>
              <w:bottom w:val="single" w:sz="4" w:space="0" w:color="auto"/>
              <w:right w:val="single" w:sz="4" w:space="0" w:color="auto"/>
            </w:tcBorders>
            <w:noWrap/>
            <w:vAlign w:val="center"/>
            <w:hideMark/>
          </w:tcPr>
          <w:p w14:paraId="4A73040A" w14:textId="77777777" w:rsidR="009B4880" w:rsidRDefault="009B4880" w:rsidP="00DB0D47">
            <w:pPr>
              <w:jc w:val="right"/>
              <w:rPr>
                <w:rFonts w:ascii="Arial" w:eastAsia="Times New Roman" w:hAnsi="Arial" w:cs="Arial"/>
                <w:color w:val="000000"/>
                <w:sz w:val="18"/>
                <w:szCs w:val="18"/>
                <w:lang w:eastAsia="cs-CZ"/>
              </w:rPr>
            </w:pPr>
            <w:r>
              <w:rPr>
                <w:rFonts w:ascii="Arial" w:hAnsi="Arial" w:cs="Arial"/>
                <w:color w:val="000000"/>
                <w:sz w:val="18"/>
                <w:szCs w:val="18"/>
              </w:rPr>
              <w:t>20 761 503,64</w:t>
            </w:r>
          </w:p>
        </w:tc>
        <w:tc>
          <w:tcPr>
            <w:tcW w:w="1559" w:type="dxa"/>
            <w:tcBorders>
              <w:top w:val="nil"/>
              <w:left w:val="nil"/>
              <w:bottom w:val="single" w:sz="4" w:space="0" w:color="auto"/>
              <w:right w:val="single" w:sz="4" w:space="0" w:color="auto"/>
            </w:tcBorders>
            <w:noWrap/>
            <w:vAlign w:val="center"/>
          </w:tcPr>
          <w:p w14:paraId="396ECE12" w14:textId="77777777" w:rsidR="009B4880" w:rsidRDefault="009B4880" w:rsidP="00DB0D47">
            <w:pPr>
              <w:jc w:val="right"/>
              <w:rPr>
                <w:rFonts w:ascii="Arial" w:eastAsia="Times New Roman" w:hAnsi="Arial" w:cs="Arial"/>
                <w:color w:val="000000"/>
                <w:sz w:val="18"/>
                <w:szCs w:val="18"/>
                <w:lang w:eastAsia="cs-CZ"/>
              </w:rPr>
            </w:pPr>
            <w:r>
              <w:rPr>
                <w:rFonts w:ascii="Arial" w:hAnsi="Arial" w:cs="Arial"/>
                <w:color w:val="000000"/>
                <w:sz w:val="18"/>
                <w:szCs w:val="18"/>
              </w:rPr>
              <w:t>21 139 805,77</w:t>
            </w:r>
          </w:p>
        </w:tc>
        <w:tc>
          <w:tcPr>
            <w:tcW w:w="1560" w:type="dxa"/>
            <w:tcBorders>
              <w:top w:val="nil"/>
              <w:left w:val="nil"/>
              <w:bottom w:val="single" w:sz="4" w:space="0" w:color="auto"/>
              <w:right w:val="single" w:sz="4" w:space="0" w:color="auto"/>
            </w:tcBorders>
            <w:noWrap/>
            <w:vAlign w:val="center"/>
          </w:tcPr>
          <w:p w14:paraId="6AE46B98" w14:textId="77777777" w:rsidR="009B4880" w:rsidRDefault="009B4880" w:rsidP="00DB0D47">
            <w:pPr>
              <w:jc w:val="right"/>
              <w:rPr>
                <w:rFonts w:ascii="Arial" w:eastAsia="Times New Roman" w:hAnsi="Arial" w:cs="Arial"/>
                <w:color w:val="000000"/>
                <w:sz w:val="18"/>
                <w:szCs w:val="18"/>
                <w:lang w:eastAsia="cs-CZ"/>
              </w:rPr>
            </w:pPr>
            <w:r>
              <w:rPr>
                <w:rFonts w:ascii="Arial" w:hAnsi="Arial" w:cs="Arial"/>
                <w:color w:val="000000"/>
                <w:sz w:val="18"/>
                <w:szCs w:val="18"/>
              </w:rPr>
              <w:t>20 980 718,26</w:t>
            </w:r>
          </w:p>
        </w:tc>
        <w:tc>
          <w:tcPr>
            <w:tcW w:w="1417" w:type="dxa"/>
            <w:tcBorders>
              <w:top w:val="nil"/>
              <w:left w:val="nil"/>
              <w:bottom w:val="single" w:sz="4" w:space="0" w:color="auto"/>
              <w:right w:val="single" w:sz="4" w:space="0" w:color="auto"/>
            </w:tcBorders>
            <w:noWrap/>
            <w:vAlign w:val="center"/>
          </w:tcPr>
          <w:p w14:paraId="58008500" w14:textId="77777777" w:rsidR="009B4880" w:rsidRDefault="009B4880" w:rsidP="00DB0D47">
            <w:pPr>
              <w:jc w:val="right"/>
              <w:rPr>
                <w:rFonts w:ascii="Arial" w:eastAsia="Times New Roman" w:hAnsi="Arial" w:cs="Arial"/>
                <w:color w:val="000000"/>
                <w:sz w:val="18"/>
                <w:szCs w:val="18"/>
                <w:lang w:eastAsia="cs-CZ"/>
              </w:rPr>
            </w:pPr>
            <w:r>
              <w:rPr>
                <w:rFonts w:ascii="Arial" w:hAnsi="Arial" w:cs="Arial"/>
                <w:color w:val="000000"/>
                <w:sz w:val="18"/>
                <w:szCs w:val="18"/>
              </w:rPr>
              <w:t>-159 087,51</w:t>
            </w:r>
          </w:p>
        </w:tc>
      </w:tr>
      <w:tr w:rsidR="009B4880" w14:paraId="59AB787F" w14:textId="77777777" w:rsidTr="00C33E09">
        <w:trPr>
          <w:trHeight w:val="360"/>
        </w:trPr>
        <w:tc>
          <w:tcPr>
            <w:tcW w:w="3119" w:type="dxa"/>
            <w:tcBorders>
              <w:top w:val="nil"/>
              <w:left w:val="single" w:sz="4" w:space="0" w:color="auto"/>
              <w:bottom w:val="single" w:sz="4" w:space="0" w:color="auto"/>
              <w:right w:val="single" w:sz="4" w:space="0" w:color="auto"/>
            </w:tcBorders>
            <w:noWrap/>
            <w:vAlign w:val="center"/>
            <w:hideMark/>
          </w:tcPr>
          <w:p w14:paraId="111F584F" w14:textId="77777777" w:rsidR="009B4880" w:rsidRDefault="009B4880" w:rsidP="00DB0D47">
            <w:pPr>
              <w:rPr>
                <w:rFonts w:ascii="Arial" w:eastAsia="Times New Roman" w:hAnsi="Arial" w:cs="Arial"/>
                <w:b/>
                <w:bCs/>
                <w:color w:val="000000"/>
                <w:sz w:val="18"/>
                <w:szCs w:val="18"/>
                <w:lang w:eastAsia="cs-CZ"/>
              </w:rPr>
            </w:pPr>
            <w:r>
              <w:rPr>
                <w:rFonts w:ascii="Arial" w:eastAsia="Times New Roman" w:hAnsi="Arial" w:cs="Arial"/>
                <w:sz w:val="18"/>
                <w:szCs w:val="18"/>
                <w:lang w:eastAsia="cs-CZ"/>
              </w:rPr>
              <w:t xml:space="preserve">            tř. 6 Investiční výdaje </w:t>
            </w:r>
          </w:p>
        </w:tc>
        <w:tc>
          <w:tcPr>
            <w:tcW w:w="1559" w:type="dxa"/>
            <w:tcBorders>
              <w:top w:val="nil"/>
              <w:left w:val="nil"/>
              <w:bottom w:val="single" w:sz="4" w:space="0" w:color="auto"/>
              <w:right w:val="single" w:sz="4" w:space="0" w:color="auto"/>
            </w:tcBorders>
            <w:noWrap/>
            <w:vAlign w:val="center"/>
            <w:hideMark/>
          </w:tcPr>
          <w:p w14:paraId="7A8B8B2A" w14:textId="77777777" w:rsidR="009B4880" w:rsidRDefault="009B4880" w:rsidP="00DB0D47">
            <w:pPr>
              <w:jc w:val="right"/>
              <w:rPr>
                <w:rFonts w:ascii="Arial" w:eastAsia="Times New Roman" w:hAnsi="Arial" w:cs="Arial"/>
                <w:color w:val="000000"/>
                <w:sz w:val="18"/>
                <w:szCs w:val="18"/>
                <w:lang w:eastAsia="cs-CZ"/>
              </w:rPr>
            </w:pPr>
            <w:r>
              <w:rPr>
                <w:rFonts w:ascii="Arial" w:hAnsi="Arial" w:cs="Arial"/>
                <w:color w:val="000000"/>
                <w:sz w:val="18"/>
                <w:szCs w:val="18"/>
              </w:rPr>
              <w:t>4 352 019,95</w:t>
            </w:r>
          </w:p>
        </w:tc>
        <w:tc>
          <w:tcPr>
            <w:tcW w:w="1559" w:type="dxa"/>
            <w:tcBorders>
              <w:top w:val="nil"/>
              <w:left w:val="nil"/>
              <w:bottom w:val="single" w:sz="4" w:space="0" w:color="auto"/>
              <w:right w:val="single" w:sz="4" w:space="0" w:color="auto"/>
            </w:tcBorders>
            <w:noWrap/>
            <w:vAlign w:val="center"/>
          </w:tcPr>
          <w:p w14:paraId="5666BA80" w14:textId="77777777" w:rsidR="009B4880" w:rsidRDefault="009B4880" w:rsidP="00DB0D47">
            <w:pPr>
              <w:jc w:val="right"/>
              <w:rPr>
                <w:rFonts w:ascii="Arial" w:eastAsia="Times New Roman" w:hAnsi="Arial" w:cs="Arial"/>
                <w:color w:val="000000"/>
                <w:sz w:val="18"/>
                <w:szCs w:val="18"/>
                <w:lang w:eastAsia="cs-CZ"/>
              </w:rPr>
            </w:pPr>
            <w:r>
              <w:rPr>
                <w:rFonts w:ascii="Arial" w:hAnsi="Arial" w:cs="Arial"/>
                <w:color w:val="000000"/>
                <w:sz w:val="18"/>
                <w:szCs w:val="18"/>
              </w:rPr>
              <w:t>4 802 394,59</w:t>
            </w:r>
          </w:p>
        </w:tc>
        <w:tc>
          <w:tcPr>
            <w:tcW w:w="1560" w:type="dxa"/>
            <w:tcBorders>
              <w:top w:val="nil"/>
              <w:left w:val="nil"/>
              <w:bottom w:val="single" w:sz="4" w:space="0" w:color="auto"/>
              <w:right w:val="single" w:sz="4" w:space="0" w:color="auto"/>
            </w:tcBorders>
            <w:noWrap/>
            <w:vAlign w:val="center"/>
          </w:tcPr>
          <w:p w14:paraId="3E0D9E3C" w14:textId="77777777" w:rsidR="009B4880" w:rsidRDefault="009B4880" w:rsidP="00DB0D47">
            <w:pPr>
              <w:jc w:val="right"/>
              <w:rPr>
                <w:rFonts w:ascii="Arial" w:eastAsia="Times New Roman" w:hAnsi="Arial" w:cs="Arial"/>
                <w:color w:val="000000"/>
                <w:sz w:val="18"/>
                <w:szCs w:val="18"/>
                <w:lang w:eastAsia="cs-CZ"/>
              </w:rPr>
            </w:pPr>
            <w:r>
              <w:rPr>
                <w:rFonts w:ascii="Arial" w:hAnsi="Arial" w:cs="Arial"/>
                <w:color w:val="000000"/>
                <w:sz w:val="18"/>
                <w:szCs w:val="18"/>
              </w:rPr>
              <w:t>4 818 920,59</w:t>
            </w:r>
          </w:p>
        </w:tc>
        <w:tc>
          <w:tcPr>
            <w:tcW w:w="1417" w:type="dxa"/>
            <w:tcBorders>
              <w:top w:val="nil"/>
              <w:left w:val="nil"/>
              <w:bottom w:val="single" w:sz="4" w:space="0" w:color="auto"/>
              <w:right w:val="single" w:sz="4" w:space="0" w:color="auto"/>
            </w:tcBorders>
            <w:noWrap/>
            <w:vAlign w:val="center"/>
          </w:tcPr>
          <w:p w14:paraId="2B7C468E" w14:textId="77777777" w:rsidR="009B4880" w:rsidRDefault="009B4880" w:rsidP="00DB0D47">
            <w:pPr>
              <w:jc w:val="right"/>
              <w:rPr>
                <w:rFonts w:ascii="Arial" w:eastAsia="Times New Roman" w:hAnsi="Arial" w:cs="Arial"/>
                <w:color w:val="000000"/>
                <w:sz w:val="18"/>
                <w:szCs w:val="18"/>
                <w:lang w:eastAsia="cs-CZ"/>
              </w:rPr>
            </w:pPr>
            <w:r>
              <w:rPr>
                <w:rFonts w:ascii="Arial" w:hAnsi="Arial" w:cs="Arial"/>
                <w:color w:val="000000"/>
                <w:sz w:val="18"/>
                <w:szCs w:val="18"/>
              </w:rPr>
              <w:t>+16 526,00</w:t>
            </w:r>
          </w:p>
        </w:tc>
      </w:tr>
      <w:tr w:rsidR="009B4880" w14:paraId="12EFF904" w14:textId="77777777" w:rsidTr="00C33E09">
        <w:trPr>
          <w:trHeight w:val="360"/>
        </w:trPr>
        <w:tc>
          <w:tcPr>
            <w:tcW w:w="3119" w:type="dxa"/>
            <w:tcBorders>
              <w:top w:val="nil"/>
              <w:left w:val="single" w:sz="4" w:space="0" w:color="auto"/>
              <w:bottom w:val="single" w:sz="4" w:space="0" w:color="auto"/>
              <w:right w:val="single" w:sz="4" w:space="0" w:color="auto"/>
            </w:tcBorders>
            <w:noWrap/>
            <w:vAlign w:val="center"/>
            <w:hideMark/>
          </w:tcPr>
          <w:p w14:paraId="223A81D8" w14:textId="77777777" w:rsidR="009B4880" w:rsidRDefault="009B4880" w:rsidP="00DB0D47">
            <w:pPr>
              <w:rPr>
                <w:rFonts w:ascii="Arial" w:eastAsia="Times New Roman" w:hAnsi="Arial" w:cs="Arial"/>
                <w:sz w:val="18"/>
                <w:szCs w:val="18"/>
                <w:lang w:eastAsia="cs-CZ"/>
              </w:rPr>
            </w:pPr>
            <w:r>
              <w:rPr>
                <w:rFonts w:ascii="Arial" w:eastAsia="Times New Roman" w:hAnsi="Arial" w:cs="Arial"/>
                <w:sz w:val="18"/>
                <w:szCs w:val="18"/>
                <w:lang w:eastAsia="cs-CZ"/>
              </w:rPr>
              <w:t xml:space="preserve">            Dotační politika</w:t>
            </w:r>
          </w:p>
        </w:tc>
        <w:tc>
          <w:tcPr>
            <w:tcW w:w="1559" w:type="dxa"/>
            <w:tcBorders>
              <w:top w:val="nil"/>
              <w:left w:val="nil"/>
              <w:bottom w:val="single" w:sz="4" w:space="0" w:color="auto"/>
              <w:right w:val="single" w:sz="4" w:space="0" w:color="auto"/>
            </w:tcBorders>
            <w:noWrap/>
            <w:vAlign w:val="center"/>
            <w:hideMark/>
          </w:tcPr>
          <w:p w14:paraId="39940FEA" w14:textId="77777777" w:rsidR="009B4880" w:rsidRDefault="009B4880" w:rsidP="00DB0D47">
            <w:pPr>
              <w:jc w:val="right"/>
              <w:rPr>
                <w:rFonts w:ascii="Arial" w:eastAsia="Times New Roman" w:hAnsi="Arial" w:cs="Arial"/>
                <w:color w:val="000000"/>
                <w:sz w:val="18"/>
                <w:szCs w:val="18"/>
                <w:lang w:eastAsia="cs-CZ"/>
              </w:rPr>
            </w:pPr>
            <w:r>
              <w:rPr>
                <w:rFonts w:ascii="Arial" w:hAnsi="Arial" w:cs="Arial"/>
                <w:color w:val="000000"/>
                <w:sz w:val="18"/>
                <w:szCs w:val="18"/>
              </w:rPr>
              <w:t>729 963,11</w:t>
            </w:r>
          </w:p>
        </w:tc>
        <w:tc>
          <w:tcPr>
            <w:tcW w:w="1559" w:type="dxa"/>
            <w:tcBorders>
              <w:top w:val="nil"/>
              <w:left w:val="nil"/>
              <w:bottom w:val="single" w:sz="4" w:space="0" w:color="auto"/>
              <w:right w:val="single" w:sz="4" w:space="0" w:color="auto"/>
            </w:tcBorders>
            <w:noWrap/>
            <w:vAlign w:val="center"/>
          </w:tcPr>
          <w:p w14:paraId="003352B0" w14:textId="77777777" w:rsidR="009B4880" w:rsidRDefault="009B4880" w:rsidP="00DB0D47">
            <w:pPr>
              <w:jc w:val="right"/>
              <w:rPr>
                <w:rFonts w:ascii="Arial" w:eastAsia="Times New Roman" w:hAnsi="Arial" w:cs="Arial"/>
                <w:color w:val="000000"/>
                <w:sz w:val="18"/>
                <w:szCs w:val="18"/>
                <w:lang w:eastAsia="cs-CZ"/>
              </w:rPr>
            </w:pPr>
            <w:r>
              <w:rPr>
                <w:rFonts w:ascii="Arial" w:hAnsi="Arial" w:cs="Arial"/>
                <w:color w:val="000000"/>
                <w:sz w:val="18"/>
                <w:szCs w:val="18"/>
              </w:rPr>
              <w:t>959 500,54</w:t>
            </w:r>
          </w:p>
        </w:tc>
        <w:tc>
          <w:tcPr>
            <w:tcW w:w="1560" w:type="dxa"/>
            <w:tcBorders>
              <w:top w:val="nil"/>
              <w:left w:val="nil"/>
              <w:bottom w:val="single" w:sz="4" w:space="0" w:color="auto"/>
              <w:right w:val="single" w:sz="4" w:space="0" w:color="auto"/>
            </w:tcBorders>
            <w:noWrap/>
            <w:vAlign w:val="center"/>
          </w:tcPr>
          <w:p w14:paraId="4BF7D2C6" w14:textId="77777777" w:rsidR="009B4880" w:rsidRDefault="009B4880" w:rsidP="00DB0D47">
            <w:pPr>
              <w:jc w:val="right"/>
              <w:rPr>
                <w:rFonts w:ascii="Arial" w:eastAsia="Times New Roman" w:hAnsi="Arial" w:cs="Arial"/>
                <w:color w:val="000000"/>
                <w:sz w:val="18"/>
                <w:szCs w:val="18"/>
                <w:lang w:eastAsia="cs-CZ"/>
              </w:rPr>
            </w:pPr>
            <w:r>
              <w:rPr>
                <w:rFonts w:ascii="Arial" w:hAnsi="Arial" w:cs="Arial"/>
                <w:color w:val="000000"/>
                <w:sz w:val="18"/>
                <w:szCs w:val="18"/>
              </w:rPr>
              <w:t>971 959,15</w:t>
            </w:r>
          </w:p>
        </w:tc>
        <w:tc>
          <w:tcPr>
            <w:tcW w:w="1417" w:type="dxa"/>
            <w:tcBorders>
              <w:top w:val="nil"/>
              <w:left w:val="nil"/>
              <w:bottom w:val="single" w:sz="4" w:space="0" w:color="auto"/>
              <w:right w:val="single" w:sz="4" w:space="0" w:color="auto"/>
            </w:tcBorders>
            <w:noWrap/>
            <w:vAlign w:val="center"/>
          </w:tcPr>
          <w:p w14:paraId="7D5DCF8B" w14:textId="77777777" w:rsidR="009B4880" w:rsidRDefault="009B4880" w:rsidP="00DB0D47">
            <w:pPr>
              <w:jc w:val="right"/>
              <w:rPr>
                <w:rFonts w:ascii="Arial" w:eastAsia="Times New Roman" w:hAnsi="Arial" w:cs="Arial"/>
                <w:color w:val="000000"/>
                <w:sz w:val="18"/>
                <w:szCs w:val="18"/>
                <w:lang w:eastAsia="cs-CZ"/>
              </w:rPr>
            </w:pPr>
            <w:r>
              <w:rPr>
                <w:rFonts w:ascii="Arial" w:hAnsi="Arial" w:cs="Arial"/>
                <w:color w:val="000000"/>
                <w:sz w:val="18"/>
                <w:szCs w:val="18"/>
              </w:rPr>
              <w:t>+12 458,61</w:t>
            </w:r>
          </w:p>
        </w:tc>
      </w:tr>
      <w:tr w:rsidR="009B4880" w14:paraId="3C075D5C" w14:textId="77777777" w:rsidTr="00C33E09">
        <w:trPr>
          <w:trHeight w:val="348"/>
        </w:trPr>
        <w:tc>
          <w:tcPr>
            <w:tcW w:w="3119" w:type="dxa"/>
            <w:tcBorders>
              <w:top w:val="nil"/>
              <w:left w:val="single" w:sz="4" w:space="0" w:color="auto"/>
              <w:bottom w:val="single" w:sz="4" w:space="0" w:color="auto"/>
              <w:right w:val="single" w:sz="4" w:space="0" w:color="auto"/>
            </w:tcBorders>
            <w:noWrap/>
            <w:vAlign w:val="center"/>
            <w:hideMark/>
          </w:tcPr>
          <w:p w14:paraId="1B30C920" w14:textId="77777777" w:rsidR="009B4880" w:rsidRDefault="009B4880" w:rsidP="00DB0D47">
            <w:pPr>
              <w:rPr>
                <w:rFonts w:ascii="Arial" w:eastAsia="Times New Roman" w:hAnsi="Arial" w:cs="Arial"/>
                <w:i/>
                <w:iCs/>
                <w:sz w:val="18"/>
                <w:szCs w:val="18"/>
                <w:lang w:eastAsia="cs-CZ"/>
              </w:rPr>
            </w:pPr>
            <w:r>
              <w:rPr>
                <w:rFonts w:ascii="Arial" w:eastAsia="Times New Roman" w:hAnsi="Arial" w:cs="Arial"/>
                <w:i/>
                <w:iCs/>
                <w:sz w:val="18"/>
                <w:szCs w:val="18"/>
                <w:lang w:eastAsia="cs-CZ"/>
              </w:rPr>
              <w:t xml:space="preserve">            z toho neinvestiční část</w:t>
            </w:r>
          </w:p>
        </w:tc>
        <w:tc>
          <w:tcPr>
            <w:tcW w:w="1559" w:type="dxa"/>
            <w:tcBorders>
              <w:top w:val="nil"/>
              <w:left w:val="nil"/>
              <w:bottom w:val="single" w:sz="4" w:space="0" w:color="auto"/>
              <w:right w:val="single" w:sz="4" w:space="0" w:color="auto"/>
            </w:tcBorders>
            <w:noWrap/>
            <w:vAlign w:val="center"/>
            <w:hideMark/>
          </w:tcPr>
          <w:p w14:paraId="39A08CB8" w14:textId="77777777" w:rsidR="009B4880" w:rsidRDefault="009B4880" w:rsidP="00DB0D47">
            <w:pPr>
              <w:jc w:val="right"/>
              <w:rPr>
                <w:rFonts w:ascii="Arial" w:hAnsi="Arial" w:cs="Arial"/>
                <w:i/>
                <w:iCs/>
                <w:color w:val="000000"/>
                <w:sz w:val="18"/>
                <w:szCs w:val="18"/>
              </w:rPr>
            </w:pPr>
            <w:r>
              <w:rPr>
                <w:rFonts w:ascii="Arial" w:hAnsi="Arial" w:cs="Arial"/>
                <w:color w:val="000000"/>
                <w:sz w:val="18"/>
                <w:szCs w:val="18"/>
              </w:rPr>
              <w:t>345 493,90</w:t>
            </w:r>
          </w:p>
        </w:tc>
        <w:tc>
          <w:tcPr>
            <w:tcW w:w="1559" w:type="dxa"/>
            <w:tcBorders>
              <w:top w:val="nil"/>
              <w:left w:val="nil"/>
              <w:bottom w:val="single" w:sz="4" w:space="0" w:color="auto"/>
              <w:right w:val="single" w:sz="4" w:space="0" w:color="auto"/>
            </w:tcBorders>
            <w:noWrap/>
            <w:vAlign w:val="center"/>
          </w:tcPr>
          <w:p w14:paraId="5F433C3E" w14:textId="77777777" w:rsidR="009B4880" w:rsidRDefault="009B4880" w:rsidP="00DB0D47">
            <w:pPr>
              <w:jc w:val="right"/>
              <w:rPr>
                <w:rFonts w:ascii="Arial" w:hAnsi="Arial" w:cs="Arial"/>
                <w:i/>
                <w:iCs/>
                <w:color w:val="000000"/>
                <w:sz w:val="18"/>
                <w:szCs w:val="18"/>
              </w:rPr>
            </w:pPr>
            <w:r>
              <w:rPr>
                <w:rFonts w:ascii="Arial" w:hAnsi="Arial" w:cs="Arial"/>
                <w:i/>
                <w:iCs/>
                <w:color w:val="000000"/>
                <w:sz w:val="18"/>
                <w:szCs w:val="18"/>
              </w:rPr>
              <w:t>573 210,61</w:t>
            </w:r>
          </w:p>
        </w:tc>
        <w:tc>
          <w:tcPr>
            <w:tcW w:w="1560" w:type="dxa"/>
            <w:tcBorders>
              <w:top w:val="nil"/>
              <w:left w:val="nil"/>
              <w:bottom w:val="single" w:sz="4" w:space="0" w:color="auto"/>
              <w:right w:val="single" w:sz="4" w:space="0" w:color="auto"/>
            </w:tcBorders>
            <w:noWrap/>
            <w:vAlign w:val="center"/>
          </w:tcPr>
          <w:p w14:paraId="316B08B7" w14:textId="77777777" w:rsidR="009B4880" w:rsidRDefault="009B4880" w:rsidP="00DB0D47">
            <w:pPr>
              <w:jc w:val="right"/>
              <w:rPr>
                <w:rFonts w:ascii="Arial" w:hAnsi="Arial" w:cs="Arial"/>
                <w:i/>
                <w:iCs/>
                <w:color w:val="000000"/>
                <w:sz w:val="18"/>
                <w:szCs w:val="18"/>
              </w:rPr>
            </w:pPr>
            <w:r>
              <w:rPr>
                <w:rFonts w:ascii="Arial" w:hAnsi="Arial" w:cs="Arial"/>
                <w:i/>
                <w:iCs/>
                <w:color w:val="000000"/>
                <w:sz w:val="18"/>
                <w:szCs w:val="18"/>
              </w:rPr>
              <w:t>577 611,02</w:t>
            </w:r>
          </w:p>
        </w:tc>
        <w:tc>
          <w:tcPr>
            <w:tcW w:w="1417" w:type="dxa"/>
            <w:tcBorders>
              <w:top w:val="nil"/>
              <w:left w:val="nil"/>
              <w:bottom w:val="single" w:sz="4" w:space="0" w:color="auto"/>
              <w:right w:val="single" w:sz="4" w:space="0" w:color="auto"/>
            </w:tcBorders>
            <w:noWrap/>
            <w:vAlign w:val="center"/>
          </w:tcPr>
          <w:p w14:paraId="723A276C" w14:textId="77777777" w:rsidR="009B4880" w:rsidRDefault="009B4880" w:rsidP="00DB0D47">
            <w:pPr>
              <w:jc w:val="right"/>
              <w:rPr>
                <w:rFonts w:ascii="Arial" w:hAnsi="Arial" w:cs="Arial"/>
                <w:i/>
                <w:iCs/>
                <w:color w:val="000000"/>
                <w:sz w:val="18"/>
                <w:szCs w:val="18"/>
              </w:rPr>
            </w:pPr>
            <w:r>
              <w:rPr>
                <w:rFonts w:ascii="Arial" w:hAnsi="Arial" w:cs="Arial"/>
                <w:i/>
                <w:iCs/>
                <w:color w:val="000000"/>
                <w:sz w:val="18"/>
                <w:szCs w:val="18"/>
              </w:rPr>
              <w:t>+4 400,41</w:t>
            </w:r>
          </w:p>
        </w:tc>
      </w:tr>
      <w:tr w:rsidR="009B4880" w14:paraId="7740F24A" w14:textId="77777777" w:rsidTr="00C33E09">
        <w:trPr>
          <w:trHeight w:val="348"/>
        </w:trPr>
        <w:tc>
          <w:tcPr>
            <w:tcW w:w="3119" w:type="dxa"/>
            <w:tcBorders>
              <w:top w:val="nil"/>
              <w:left w:val="single" w:sz="4" w:space="0" w:color="auto"/>
              <w:bottom w:val="single" w:sz="4" w:space="0" w:color="auto"/>
              <w:right w:val="single" w:sz="4" w:space="0" w:color="auto"/>
            </w:tcBorders>
            <w:noWrap/>
            <w:vAlign w:val="center"/>
            <w:hideMark/>
          </w:tcPr>
          <w:p w14:paraId="01956778" w14:textId="77777777" w:rsidR="009B4880" w:rsidRDefault="009B4880" w:rsidP="00DB0D47">
            <w:pPr>
              <w:rPr>
                <w:rFonts w:ascii="Arial" w:eastAsia="Times New Roman" w:hAnsi="Arial" w:cs="Arial"/>
                <w:i/>
                <w:iCs/>
                <w:sz w:val="18"/>
                <w:szCs w:val="18"/>
                <w:lang w:eastAsia="cs-CZ"/>
              </w:rPr>
            </w:pPr>
            <w:r>
              <w:rPr>
                <w:rFonts w:ascii="Arial" w:eastAsia="Times New Roman" w:hAnsi="Arial" w:cs="Arial"/>
                <w:i/>
                <w:iCs/>
                <w:sz w:val="18"/>
                <w:szCs w:val="18"/>
                <w:lang w:eastAsia="cs-CZ"/>
              </w:rPr>
              <w:t xml:space="preserve">            z toho investiční část</w:t>
            </w:r>
          </w:p>
        </w:tc>
        <w:tc>
          <w:tcPr>
            <w:tcW w:w="1559" w:type="dxa"/>
            <w:tcBorders>
              <w:top w:val="nil"/>
              <w:left w:val="nil"/>
              <w:bottom w:val="single" w:sz="4" w:space="0" w:color="auto"/>
              <w:right w:val="single" w:sz="4" w:space="0" w:color="auto"/>
            </w:tcBorders>
            <w:noWrap/>
            <w:vAlign w:val="center"/>
            <w:hideMark/>
          </w:tcPr>
          <w:p w14:paraId="5BAF204A" w14:textId="77777777" w:rsidR="009B4880" w:rsidRDefault="009B4880" w:rsidP="00DB0D47">
            <w:pPr>
              <w:jc w:val="right"/>
              <w:rPr>
                <w:rFonts w:ascii="Arial" w:hAnsi="Arial" w:cs="Arial"/>
                <w:i/>
                <w:iCs/>
                <w:color w:val="000000"/>
                <w:sz w:val="18"/>
                <w:szCs w:val="18"/>
              </w:rPr>
            </w:pPr>
            <w:r>
              <w:rPr>
                <w:rFonts w:ascii="Arial" w:hAnsi="Arial" w:cs="Arial"/>
                <w:color w:val="000000"/>
                <w:sz w:val="18"/>
                <w:szCs w:val="18"/>
              </w:rPr>
              <w:t>384 469,21</w:t>
            </w:r>
          </w:p>
        </w:tc>
        <w:tc>
          <w:tcPr>
            <w:tcW w:w="1559" w:type="dxa"/>
            <w:tcBorders>
              <w:top w:val="nil"/>
              <w:left w:val="nil"/>
              <w:bottom w:val="single" w:sz="4" w:space="0" w:color="auto"/>
              <w:right w:val="single" w:sz="4" w:space="0" w:color="auto"/>
            </w:tcBorders>
            <w:noWrap/>
            <w:vAlign w:val="center"/>
          </w:tcPr>
          <w:p w14:paraId="68768B7A" w14:textId="77777777" w:rsidR="009B4880" w:rsidRDefault="009B4880" w:rsidP="00DB0D47">
            <w:pPr>
              <w:jc w:val="right"/>
              <w:rPr>
                <w:rFonts w:ascii="Arial" w:hAnsi="Arial" w:cs="Arial"/>
                <w:i/>
                <w:iCs/>
                <w:color w:val="000000"/>
                <w:sz w:val="18"/>
                <w:szCs w:val="18"/>
              </w:rPr>
            </w:pPr>
            <w:r>
              <w:rPr>
                <w:rFonts w:ascii="Arial" w:hAnsi="Arial" w:cs="Arial"/>
                <w:i/>
                <w:iCs/>
                <w:color w:val="000000"/>
                <w:sz w:val="18"/>
                <w:szCs w:val="18"/>
              </w:rPr>
              <w:t>386 289,93</w:t>
            </w:r>
          </w:p>
        </w:tc>
        <w:tc>
          <w:tcPr>
            <w:tcW w:w="1560" w:type="dxa"/>
            <w:tcBorders>
              <w:top w:val="nil"/>
              <w:left w:val="nil"/>
              <w:bottom w:val="single" w:sz="4" w:space="0" w:color="auto"/>
              <w:right w:val="single" w:sz="4" w:space="0" w:color="auto"/>
            </w:tcBorders>
            <w:noWrap/>
            <w:vAlign w:val="center"/>
          </w:tcPr>
          <w:p w14:paraId="26D1AF66" w14:textId="77777777" w:rsidR="009B4880" w:rsidRDefault="009B4880" w:rsidP="00DB0D47">
            <w:pPr>
              <w:jc w:val="right"/>
              <w:rPr>
                <w:rFonts w:ascii="Arial" w:hAnsi="Arial" w:cs="Arial"/>
                <w:i/>
                <w:iCs/>
                <w:color w:val="000000"/>
                <w:sz w:val="18"/>
                <w:szCs w:val="18"/>
              </w:rPr>
            </w:pPr>
            <w:r>
              <w:rPr>
                <w:rFonts w:ascii="Arial" w:hAnsi="Arial" w:cs="Arial"/>
                <w:i/>
                <w:iCs/>
                <w:color w:val="000000"/>
                <w:sz w:val="18"/>
                <w:szCs w:val="18"/>
              </w:rPr>
              <w:t>394 348,13</w:t>
            </w:r>
          </w:p>
        </w:tc>
        <w:tc>
          <w:tcPr>
            <w:tcW w:w="1417" w:type="dxa"/>
            <w:tcBorders>
              <w:top w:val="nil"/>
              <w:left w:val="nil"/>
              <w:bottom w:val="single" w:sz="4" w:space="0" w:color="auto"/>
              <w:right w:val="single" w:sz="4" w:space="0" w:color="auto"/>
            </w:tcBorders>
            <w:noWrap/>
            <w:vAlign w:val="center"/>
          </w:tcPr>
          <w:p w14:paraId="55429AFE" w14:textId="77777777" w:rsidR="009B4880" w:rsidRDefault="009B4880" w:rsidP="00DB0D47">
            <w:pPr>
              <w:jc w:val="right"/>
              <w:rPr>
                <w:rFonts w:ascii="Arial" w:hAnsi="Arial" w:cs="Arial"/>
                <w:i/>
                <w:iCs/>
                <w:color w:val="000000"/>
                <w:sz w:val="18"/>
                <w:szCs w:val="18"/>
              </w:rPr>
            </w:pPr>
            <w:r>
              <w:rPr>
                <w:rFonts w:ascii="Arial" w:hAnsi="Arial" w:cs="Arial"/>
                <w:i/>
                <w:iCs/>
                <w:color w:val="000000"/>
                <w:sz w:val="18"/>
                <w:szCs w:val="18"/>
              </w:rPr>
              <w:t>+8 058,20</w:t>
            </w:r>
          </w:p>
        </w:tc>
      </w:tr>
      <w:tr w:rsidR="009B4880" w14:paraId="5853D368" w14:textId="77777777" w:rsidTr="00C33E09">
        <w:trPr>
          <w:trHeight w:val="348"/>
        </w:trPr>
        <w:tc>
          <w:tcPr>
            <w:tcW w:w="3119" w:type="dxa"/>
            <w:tcBorders>
              <w:top w:val="nil"/>
              <w:left w:val="single" w:sz="4" w:space="0" w:color="auto"/>
              <w:bottom w:val="single" w:sz="4" w:space="0" w:color="auto"/>
              <w:right w:val="single" w:sz="4" w:space="0" w:color="auto"/>
            </w:tcBorders>
            <w:noWrap/>
            <w:vAlign w:val="center"/>
            <w:hideMark/>
          </w:tcPr>
          <w:p w14:paraId="119BEFEE" w14:textId="77777777" w:rsidR="009B4880" w:rsidRDefault="009B4880" w:rsidP="00DB0D47">
            <w:pPr>
              <w:rPr>
                <w:rFonts w:ascii="Arial" w:eastAsia="Times New Roman" w:hAnsi="Arial" w:cs="Arial"/>
                <w:b/>
                <w:bCs/>
                <w:color w:val="000000"/>
                <w:sz w:val="18"/>
                <w:szCs w:val="18"/>
                <w:lang w:eastAsia="cs-CZ"/>
              </w:rPr>
            </w:pPr>
            <w:r>
              <w:rPr>
                <w:rFonts w:ascii="Arial" w:eastAsia="Times New Roman" w:hAnsi="Arial" w:cs="Arial"/>
                <w:i/>
                <w:iCs/>
                <w:sz w:val="18"/>
                <w:szCs w:val="18"/>
                <w:lang w:eastAsia="cs-CZ"/>
              </w:rPr>
              <w:t xml:space="preserve">    z toho rozpočtová rezerva</w:t>
            </w:r>
          </w:p>
        </w:tc>
        <w:tc>
          <w:tcPr>
            <w:tcW w:w="1559" w:type="dxa"/>
            <w:tcBorders>
              <w:top w:val="nil"/>
              <w:left w:val="nil"/>
              <w:bottom w:val="single" w:sz="4" w:space="0" w:color="auto"/>
              <w:right w:val="single" w:sz="4" w:space="0" w:color="auto"/>
            </w:tcBorders>
            <w:noWrap/>
            <w:vAlign w:val="center"/>
            <w:hideMark/>
          </w:tcPr>
          <w:p w14:paraId="2650386E" w14:textId="77777777" w:rsidR="009B4880" w:rsidRDefault="009B4880" w:rsidP="00DB0D47">
            <w:pPr>
              <w:jc w:val="right"/>
              <w:rPr>
                <w:rFonts w:ascii="Arial" w:eastAsia="Times New Roman" w:hAnsi="Arial" w:cs="Arial"/>
                <w:i/>
                <w:iCs/>
                <w:color w:val="000000"/>
                <w:sz w:val="18"/>
                <w:szCs w:val="18"/>
                <w:lang w:eastAsia="cs-CZ"/>
              </w:rPr>
            </w:pPr>
            <w:r>
              <w:rPr>
                <w:rFonts w:ascii="Arial" w:hAnsi="Arial" w:cs="Arial"/>
                <w:i/>
                <w:iCs/>
                <w:color w:val="000000"/>
                <w:sz w:val="18"/>
                <w:szCs w:val="18"/>
              </w:rPr>
              <w:t>25 000,00</w:t>
            </w:r>
          </w:p>
        </w:tc>
        <w:tc>
          <w:tcPr>
            <w:tcW w:w="1559" w:type="dxa"/>
            <w:tcBorders>
              <w:top w:val="nil"/>
              <w:left w:val="nil"/>
              <w:bottom w:val="single" w:sz="4" w:space="0" w:color="auto"/>
              <w:right w:val="single" w:sz="4" w:space="0" w:color="auto"/>
            </w:tcBorders>
            <w:noWrap/>
            <w:vAlign w:val="center"/>
          </w:tcPr>
          <w:p w14:paraId="6E91ABED" w14:textId="77777777" w:rsidR="009B4880" w:rsidRDefault="009B4880" w:rsidP="00DB0D47">
            <w:pPr>
              <w:jc w:val="right"/>
              <w:rPr>
                <w:rFonts w:ascii="Arial" w:eastAsia="Times New Roman" w:hAnsi="Arial" w:cs="Arial"/>
                <w:i/>
                <w:iCs/>
                <w:color w:val="000000"/>
                <w:sz w:val="18"/>
                <w:szCs w:val="18"/>
                <w:lang w:eastAsia="cs-CZ"/>
              </w:rPr>
            </w:pPr>
            <w:r>
              <w:rPr>
                <w:rFonts w:ascii="Arial" w:hAnsi="Arial" w:cs="Arial"/>
                <w:i/>
                <w:iCs/>
                <w:color w:val="000000"/>
                <w:sz w:val="18"/>
                <w:szCs w:val="18"/>
              </w:rPr>
              <w:t>25 000,00</w:t>
            </w:r>
          </w:p>
        </w:tc>
        <w:tc>
          <w:tcPr>
            <w:tcW w:w="1560" w:type="dxa"/>
            <w:tcBorders>
              <w:top w:val="nil"/>
              <w:left w:val="nil"/>
              <w:bottom w:val="single" w:sz="4" w:space="0" w:color="auto"/>
              <w:right w:val="single" w:sz="4" w:space="0" w:color="auto"/>
            </w:tcBorders>
            <w:noWrap/>
            <w:vAlign w:val="center"/>
          </w:tcPr>
          <w:p w14:paraId="657D8660" w14:textId="77777777" w:rsidR="009B4880" w:rsidRDefault="009B4880" w:rsidP="00DB0D47">
            <w:pPr>
              <w:jc w:val="right"/>
              <w:rPr>
                <w:rFonts w:ascii="Arial" w:eastAsia="Times New Roman" w:hAnsi="Arial" w:cs="Arial"/>
                <w:i/>
                <w:iCs/>
                <w:color w:val="000000"/>
                <w:sz w:val="18"/>
                <w:szCs w:val="18"/>
                <w:lang w:eastAsia="cs-CZ"/>
              </w:rPr>
            </w:pPr>
            <w:r>
              <w:rPr>
                <w:rFonts w:ascii="Arial" w:hAnsi="Arial" w:cs="Arial"/>
                <w:i/>
                <w:iCs/>
                <w:color w:val="000000"/>
                <w:sz w:val="18"/>
                <w:szCs w:val="18"/>
              </w:rPr>
              <w:t>25 000,00</w:t>
            </w:r>
          </w:p>
        </w:tc>
        <w:tc>
          <w:tcPr>
            <w:tcW w:w="1417" w:type="dxa"/>
            <w:tcBorders>
              <w:top w:val="nil"/>
              <w:left w:val="nil"/>
              <w:bottom w:val="single" w:sz="4" w:space="0" w:color="auto"/>
              <w:right w:val="single" w:sz="4" w:space="0" w:color="auto"/>
            </w:tcBorders>
            <w:noWrap/>
            <w:vAlign w:val="center"/>
          </w:tcPr>
          <w:p w14:paraId="1B9904A4" w14:textId="77777777" w:rsidR="009B4880" w:rsidRDefault="009B4880" w:rsidP="00DB0D47">
            <w:pPr>
              <w:jc w:val="right"/>
              <w:rPr>
                <w:rFonts w:ascii="Arial" w:eastAsia="Times New Roman" w:hAnsi="Arial" w:cs="Arial"/>
                <w:i/>
                <w:iCs/>
                <w:color w:val="000000"/>
                <w:sz w:val="18"/>
                <w:szCs w:val="18"/>
                <w:lang w:eastAsia="cs-CZ"/>
              </w:rPr>
            </w:pPr>
            <w:r>
              <w:rPr>
                <w:rFonts w:ascii="Arial" w:hAnsi="Arial" w:cs="Arial"/>
                <w:i/>
                <w:iCs/>
                <w:color w:val="000000"/>
                <w:sz w:val="18"/>
                <w:szCs w:val="18"/>
              </w:rPr>
              <w:t>0,00</w:t>
            </w:r>
          </w:p>
        </w:tc>
      </w:tr>
      <w:tr w:rsidR="009B4880" w14:paraId="6B999ECF" w14:textId="77777777" w:rsidTr="00C33E09">
        <w:trPr>
          <w:trHeight w:val="348"/>
        </w:trPr>
        <w:tc>
          <w:tcPr>
            <w:tcW w:w="3119" w:type="dxa"/>
            <w:tcBorders>
              <w:top w:val="nil"/>
              <w:left w:val="single" w:sz="4" w:space="0" w:color="auto"/>
              <w:bottom w:val="single" w:sz="4" w:space="0" w:color="auto"/>
              <w:right w:val="single" w:sz="4" w:space="0" w:color="auto"/>
            </w:tcBorders>
            <w:noWrap/>
            <w:vAlign w:val="center"/>
            <w:hideMark/>
          </w:tcPr>
          <w:p w14:paraId="22E20FBB" w14:textId="77777777" w:rsidR="009B4880" w:rsidRDefault="009B4880" w:rsidP="00DB0D47">
            <w:pPr>
              <w:rPr>
                <w:rFonts w:ascii="Arial" w:eastAsia="Times New Roman" w:hAnsi="Arial" w:cs="Arial"/>
                <w:i/>
                <w:iCs/>
                <w:sz w:val="18"/>
                <w:szCs w:val="18"/>
                <w:lang w:eastAsia="cs-CZ"/>
              </w:rPr>
            </w:pPr>
            <w:r>
              <w:rPr>
                <w:rFonts w:ascii="Arial" w:eastAsia="Times New Roman" w:hAnsi="Arial" w:cs="Arial"/>
                <w:i/>
                <w:iCs/>
                <w:sz w:val="18"/>
                <w:szCs w:val="18"/>
                <w:lang w:eastAsia="cs-CZ"/>
              </w:rPr>
              <w:t xml:space="preserve">    z toho krizová rezerva</w:t>
            </w:r>
          </w:p>
        </w:tc>
        <w:tc>
          <w:tcPr>
            <w:tcW w:w="1559" w:type="dxa"/>
            <w:tcBorders>
              <w:top w:val="nil"/>
              <w:left w:val="nil"/>
              <w:bottom w:val="single" w:sz="4" w:space="0" w:color="auto"/>
              <w:right w:val="single" w:sz="4" w:space="0" w:color="auto"/>
            </w:tcBorders>
            <w:noWrap/>
            <w:vAlign w:val="center"/>
            <w:hideMark/>
          </w:tcPr>
          <w:p w14:paraId="55822F55" w14:textId="77777777" w:rsidR="009B4880" w:rsidRDefault="009B4880" w:rsidP="00DB0D47">
            <w:pPr>
              <w:jc w:val="right"/>
              <w:rPr>
                <w:rFonts w:ascii="Arial" w:eastAsia="Times New Roman" w:hAnsi="Arial" w:cs="Arial"/>
                <w:i/>
                <w:iCs/>
                <w:color w:val="000000"/>
                <w:sz w:val="18"/>
                <w:szCs w:val="18"/>
                <w:lang w:eastAsia="cs-CZ"/>
              </w:rPr>
            </w:pPr>
            <w:r>
              <w:rPr>
                <w:rFonts w:ascii="Arial" w:hAnsi="Arial" w:cs="Arial"/>
                <w:i/>
                <w:iCs/>
                <w:color w:val="000000"/>
                <w:sz w:val="18"/>
                <w:szCs w:val="18"/>
              </w:rPr>
              <w:t>25 000,00</w:t>
            </w:r>
          </w:p>
        </w:tc>
        <w:tc>
          <w:tcPr>
            <w:tcW w:w="1559" w:type="dxa"/>
            <w:tcBorders>
              <w:top w:val="nil"/>
              <w:left w:val="nil"/>
              <w:bottom w:val="single" w:sz="4" w:space="0" w:color="auto"/>
              <w:right w:val="single" w:sz="4" w:space="0" w:color="auto"/>
            </w:tcBorders>
            <w:noWrap/>
            <w:vAlign w:val="center"/>
          </w:tcPr>
          <w:p w14:paraId="7E5EA4C5" w14:textId="77777777" w:rsidR="009B4880" w:rsidRDefault="009B4880" w:rsidP="00DB0D47">
            <w:pPr>
              <w:jc w:val="right"/>
              <w:rPr>
                <w:rFonts w:ascii="Arial" w:eastAsia="Times New Roman" w:hAnsi="Arial" w:cs="Arial"/>
                <w:i/>
                <w:iCs/>
                <w:color w:val="000000"/>
                <w:sz w:val="18"/>
                <w:szCs w:val="18"/>
                <w:lang w:eastAsia="cs-CZ"/>
              </w:rPr>
            </w:pPr>
            <w:r>
              <w:rPr>
                <w:rFonts w:ascii="Arial" w:hAnsi="Arial" w:cs="Arial"/>
                <w:i/>
                <w:iCs/>
                <w:color w:val="000000"/>
                <w:sz w:val="18"/>
                <w:szCs w:val="18"/>
              </w:rPr>
              <w:t>23 920,00</w:t>
            </w:r>
          </w:p>
        </w:tc>
        <w:tc>
          <w:tcPr>
            <w:tcW w:w="1560" w:type="dxa"/>
            <w:tcBorders>
              <w:top w:val="nil"/>
              <w:left w:val="nil"/>
              <w:bottom w:val="single" w:sz="4" w:space="0" w:color="auto"/>
              <w:right w:val="single" w:sz="4" w:space="0" w:color="auto"/>
            </w:tcBorders>
            <w:noWrap/>
            <w:vAlign w:val="center"/>
          </w:tcPr>
          <w:p w14:paraId="0FE4120E" w14:textId="77777777" w:rsidR="009B4880" w:rsidRDefault="009B4880" w:rsidP="00DB0D47">
            <w:pPr>
              <w:jc w:val="right"/>
              <w:rPr>
                <w:rFonts w:ascii="Arial" w:eastAsia="Times New Roman" w:hAnsi="Arial" w:cs="Arial"/>
                <w:i/>
                <w:iCs/>
                <w:color w:val="000000"/>
                <w:sz w:val="18"/>
                <w:szCs w:val="18"/>
                <w:lang w:eastAsia="cs-CZ"/>
              </w:rPr>
            </w:pPr>
            <w:r>
              <w:rPr>
                <w:rFonts w:ascii="Arial" w:hAnsi="Arial" w:cs="Arial"/>
                <w:i/>
                <w:iCs/>
                <w:color w:val="000000"/>
                <w:sz w:val="18"/>
                <w:szCs w:val="18"/>
              </w:rPr>
              <w:t>20 920,00</w:t>
            </w:r>
          </w:p>
        </w:tc>
        <w:tc>
          <w:tcPr>
            <w:tcW w:w="1417" w:type="dxa"/>
            <w:tcBorders>
              <w:top w:val="nil"/>
              <w:left w:val="nil"/>
              <w:bottom w:val="single" w:sz="4" w:space="0" w:color="auto"/>
              <w:right w:val="single" w:sz="4" w:space="0" w:color="auto"/>
            </w:tcBorders>
            <w:noWrap/>
            <w:vAlign w:val="center"/>
          </w:tcPr>
          <w:p w14:paraId="3B95598F" w14:textId="77777777" w:rsidR="009B4880" w:rsidRDefault="009B4880" w:rsidP="00DB0D47">
            <w:pPr>
              <w:jc w:val="right"/>
              <w:rPr>
                <w:rFonts w:ascii="Arial" w:eastAsia="Times New Roman" w:hAnsi="Arial" w:cs="Arial"/>
                <w:i/>
                <w:iCs/>
                <w:color w:val="000000"/>
                <w:sz w:val="18"/>
                <w:szCs w:val="18"/>
                <w:lang w:eastAsia="cs-CZ"/>
              </w:rPr>
            </w:pPr>
            <w:r>
              <w:rPr>
                <w:rFonts w:ascii="Arial" w:hAnsi="Arial" w:cs="Arial"/>
                <w:i/>
                <w:iCs/>
                <w:color w:val="000000"/>
                <w:sz w:val="18"/>
                <w:szCs w:val="18"/>
              </w:rPr>
              <w:t>-3 000,00</w:t>
            </w:r>
          </w:p>
        </w:tc>
      </w:tr>
      <w:tr w:rsidR="009B4880" w14:paraId="6F46E3B6" w14:textId="77777777" w:rsidTr="00C33E09">
        <w:trPr>
          <w:trHeight w:val="348"/>
        </w:trPr>
        <w:tc>
          <w:tcPr>
            <w:tcW w:w="3119" w:type="dxa"/>
            <w:tcBorders>
              <w:top w:val="nil"/>
              <w:left w:val="single" w:sz="4" w:space="0" w:color="auto"/>
              <w:bottom w:val="single" w:sz="4" w:space="0" w:color="auto"/>
              <w:right w:val="single" w:sz="4" w:space="0" w:color="auto"/>
            </w:tcBorders>
            <w:noWrap/>
            <w:vAlign w:val="center"/>
            <w:hideMark/>
          </w:tcPr>
          <w:p w14:paraId="7F6E5F8F" w14:textId="77777777" w:rsidR="009B4880" w:rsidRDefault="009B4880" w:rsidP="00DB0D47">
            <w:pPr>
              <w:rPr>
                <w:rFonts w:ascii="Arial" w:eastAsia="Times New Roman" w:hAnsi="Arial" w:cs="Arial"/>
                <w:i/>
                <w:iCs/>
                <w:sz w:val="18"/>
                <w:szCs w:val="18"/>
                <w:lang w:eastAsia="cs-CZ"/>
              </w:rPr>
            </w:pPr>
            <w:r>
              <w:rPr>
                <w:rFonts w:ascii="Arial" w:eastAsia="Times New Roman" w:hAnsi="Arial" w:cs="Arial"/>
                <w:i/>
                <w:iCs/>
                <w:sz w:val="18"/>
                <w:szCs w:val="18"/>
                <w:lang w:eastAsia="cs-CZ"/>
              </w:rPr>
              <w:t xml:space="preserve">    z toho energetická rezerva</w:t>
            </w:r>
          </w:p>
        </w:tc>
        <w:tc>
          <w:tcPr>
            <w:tcW w:w="1559" w:type="dxa"/>
            <w:tcBorders>
              <w:top w:val="nil"/>
              <w:left w:val="nil"/>
              <w:bottom w:val="single" w:sz="4" w:space="0" w:color="auto"/>
              <w:right w:val="single" w:sz="4" w:space="0" w:color="auto"/>
            </w:tcBorders>
            <w:noWrap/>
            <w:vAlign w:val="center"/>
            <w:hideMark/>
          </w:tcPr>
          <w:p w14:paraId="4854F499" w14:textId="77777777" w:rsidR="009B4880" w:rsidRDefault="009B4880" w:rsidP="00DB0D47">
            <w:pPr>
              <w:jc w:val="right"/>
              <w:rPr>
                <w:rFonts w:ascii="Arial" w:eastAsia="Times New Roman" w:hAnsi="Arial" w:cs="Arial"/>
                <w:i/>
                <w:iCs/>
                <w:color w:val="000000"/>
                <w:sz w:val="18"/>
                <w:szCs w:val="18"/>
                <w:lang w:eastAsia="cs-CZ"/>
              </w:rPr>
            </w:pPr>
            <w:r>
              <w:rPr>
                <w:rFonts w:ascii="Arial" w:hAnsi="Arial" w:cs="Arial"/>
                <w:i/>
                <w:iCs/>
                <w:color w:val="000000"/>
                <w:sz w:val="18"/>
                <w:szCs w:val="18"/>
              </w:rPr>
              <w:t>350 000,00</w:t>
            </w:r>
          </w:p>
        </w:tc>
        <w:tc>
          <w:tcPr>
            <w:tcW w:w="1559" w:type="dxa"/>
            <w:tcBorders>
              <w:top w:val="nil"/>
              <w:left w:val="nil"/>
              <w:bottom w:val="single" w:sz="4" w:space="0" w:color="auto"/>
              <w:right w:val="single" w:sz="4" w:space="0" w:color="auto"/>
            </w:tcBorders>
            <w:noWrap/>
            <w:vAlign w:val="center"/>
          </w:tcPr>
          <w:p w14:paraId="7E3870F6" w14:textId="77777777" w:rsidR="009B4880" w:rsidRDefault="009B4880" w:rsidP="00DB0D47">
            <w:pPr>
              <w:jc w:val="right"/>
              <w:rPr>
                <w:rFonts w:ascii="Arial" w:eastAsia="Times New Roman" w:hAnsi="Arial" w:cs="Arial"/>
                <w:i/>
                <w:iCs/>
                <w:color w:val="000000"/>
                <w:sz w:val="18"/>
                <w:szCs w:val="18"/>
                <w:lang w:eastAsia="cs-CZ"/>
              </w:rPr>
            </w:pPr>
            <w:r>
              <w:rPr>
                <w:rFonts w:ascii="Arial" w:hAnsi="Arial" w:cs="Arial"/>
                <w:i/>
                <w:iCs/>
                <w:color w:val="000000"/>
                <w:sz w:val="18"/>
                <w:szCs w:val="18"/>
              </w:rPr>
              <w:t>350 000,00</w:t>
            </w:r>
          </w:p>
        </w:tc>
        <w:tc>
          <w:tcPr>
            <w:tcW w:w="1560" w:type="dxa"/>
            <w:tcBorders>
              <w:top w:val="nil"/>
              <w:left w:val="nil"/>
              <w:bottom w:val="single" w:sz="4" w:space="0" w:color="auto"/>
              <w:right w:val="single" w:sz="4" w:space="0" w:color="auto"/>
            </w:tcBorders>
            <w:noWrap/>
            <w:vAlign w:val="center"/>
          </w:tcPr>
          <w:p w14:paraId="56529656" w14:textId="77777777" w:rsidR="009B4880" w:rsidRDefault="009B4880" w:rsidP="00DB0D47">
            <w:pPr>
              <w:jc w:val="right"/>
              <w:rPr>
                <w:rFonts w:ascii="Arial" w:eastAsia="Times New Roman" w:hAnsi="Arial" w:cs="Arial"/>
                <w:i/>
                <w:iCs/>
                <w:color w:val="000000"/>
                <w:sz w:val="18"/>
                <w:szCs w:val="18"/>
                <w:lang w:eastAsia="cs-CZ"/>
              </w:rPr>
            </w:pPr>
            <w:r>
              <w:rPr>
                <w:rFonts w:ascii="Arial" w:hAnsi="Arial" w:cs="Arial"/>
                <w:i/>
                <w:iCs/>
                <w:color w:val="000000"/>
                <w:sz w:val="18"/>
                <w:szCs w:val="18"/>
              </w:rPr>
              <w:t>350 000,00</w:t>
            </w:r>
          </w:p>
        </w:tc>
        <w:tc>
          <w:tcPr>
            <w:tcW w:w="1417" w:type="dxa"/>
            <w:tcBorders>
              <w:top w:val="nil"/>
              <w:left w:val="nil"/>
              <w:bottom w:val="single" w:sz="4" w:space="0" w:color="auto"/>
              <w:right w:val="single" w:sz="4" w:space="0" w:color="auto"/>
            </w:tcBorders>
            <w:noWrap/>
            <w:vAlign w:val="center"/>
          </w:tcPr>
          <w:p w14:paraId="395E3C95" w14:textId="77777777" w:rsidR="009B4880" w:rsidRDefault="009B4880" w:rsidP="00DB0D47">
            <w:pPr>
              <w:jc w:val="right"/>
              <w:rPr>
                <w:rFonts w:ascii="Arial" w:eastAsia="Times New Roman" w:hAnsi="Arial" w:cs="Arial"/>
                <w:i/>
                <w:iCs/>
                <w:color w:val="000000"/>
                <w:sz w:val="18"/>
                <w:szCs w:val="18"/>
                <w:lang w:eastAsia="cs-CZ"/>
              </w:rPr>
            </w:pPr>
            <w:r>
              <w:rPr>
                <w:rFonts w:ascii="Arial" w:hAnsi="Arial" w:cs="Arial"/>
                <w:i/>
                <w:iCs/>
                <w:color w:val="000000"/>
                <w:sz w:val="18"/>
                <w:szCs w:val="18"/>
              </w:rPr>
              <w:t>0,00</w:t>
            </w:r>
          </w:p>
        </w:tc>
      </w:tr>
      <w:tr w:rsidR="009B4880" w14:paraId="6E40DAF5" w14:textId="77777777" w:rsidTr="00C33E09">
        <w:trPr>
          <w:trHeight w:val="348"/>
        </w:trPr>
        <w:tc>
          <w:tcPr>
            <w:tcW w:w="3119" w:type="dxa"/>
            <w:tcBorders>
              <w:top w:val="nil"/>
              <w:left w:val="single" w:sz="4" w:space="0" w:color="auto"/>
              <w:bottom w:val="single" w:sz="4" w:space="0" w:color="auto"/>
              <w:right w:val="single" w:sz="4" w:space="0" w:color="auto"/>
            </w:tcBorders>
            <w:noWrap/>
            <w:vAlign w:val="center"/>
            <w:hideMark/>
          </w:tcPr>
          <w:p w14:paraId="0D9AB72E" w14:textId="77777777" w:rsidR="009B4880" w:rsidRDefault="009B4880" w:rsidP="00DB0D47">
            <w:pPr>
              <w:rPr>
                <w:rFonts w:ascii="Arial" w:eastAsia="Times New Roman" w:hAnsi="Arial" w:cs="Arial"/>
                <w:b/>
                <w:bCs/>
                <w:color w:val="000000"/>
                <w:sz w:val="18"/>
                <w:szCs w:val="18"/>
                <w:lang w:eastAsia="cs-CZ"/>
              </w:rPr>
            </w:pPr>
            <w:r>
              <w:rPr>
                <w:rFonts w:ascii="Arial" w:eastAsia="Times New Roman" w:hAnsi="Arial" w:cs="Arial"/>
                <w:b/>
                <w:bCs/>
                <w:sz w:val="18"/>
                <w:szCs w:val="18"/>
                <w:lang w:eastAsia="cs-CZ"/>
              </w:rPr>
              <w:t xml:space="preserve">Saldo </w:t>
            </w:r>
          </w:p>
        </w:tc>
        <w:tc>
          <w:tcPr>
            <w:tcW w:w="1559" w:type="dxa"/>
            <w:tcBorders>
              <w:top w:val="nil"/>
              <w:left w:val="nil"/>
              <w:bottom w:val="single" w:sz="4" w:space="0" w:color="auto"/>
              <w:right w:val="single" w:sz="4" w:space="0" w:color="auto"/>
            </w:tcBorders>
            <w:noWrap/>
            <w:vAlign w:val="center"/>
            <w:hideMark/>
          </w:tcPr>
          <w:p w14:paraId="03720F25" w14:textId="77777777" w:rsidR="009B4880" w:rsidRDefault="009B4880" w:rsidP="00DB0D47">
            <w:pPr>
              <w:jc w:val="right"/>
              <w:rPr>
                <w:rFonts w:ascii="Arial" w:eastAsia="Times New Roman" w:hAnsi="Arial" w:cs="Arial"/>
                <w:b/>
                <w:bCs/>
                <w:color w:val="000000"/>
                <w:sz w:val="18"/>
                <w:szCs w:val="18"/>
                <w:lang w:eastAsia="cs-CZ"/>
              </w:rPr>
            </w:pPr>
            <w:r>
              <w:rPr>
                <w:rFonts w:ascii="Arial" w:hAnsi="Arial" w:cs="Arial"/>
                <w:b/>
                <w:bCs/>
                <w:color w:val="000000"/>
                <w:sz w:val="18"/>
                <w:szCs w:val="18"/>
              </w:rPr>
              <w:t>-1 350 764,10</w:t>
            </w:r>
          </w:p>
        </w:tc>
        <w:tc>
          <w:tcPr>
            <w:tcW w:w="1559" w:type="dxa"/>
            <w:tcBorders>
              <w:top w:val="nil"/>
              <w:left w:val="nil"/>
              <w:bottom w:val="single" w:sz="4" w:space="0" w:color="auto"/>
              <w:right w:val="single" w:sz="4" w:space="0" w:color="auto"/>
            </w:tcBorders>
            <w:noWrap/>
            <w:vAlign w:val="center"/>
          </w:tcPr>
          <w:p w14:paraId="49BBB118" w14:textId="77777777" w:rsidR="009B4880" w:rsidRDefault="009B4880" w:rsidP="00DB0D47">
            <w:pPr>
              <w:jc w:val="right"/>
              <w:rPr>
                <w:rFonts w:ascii="Arial" w:eastAsia="Times New Roman" w:hAnsi="Arial" w:cs="Arial"/>
                <w:b/>
                <w:bCs/>
                <w:color w:val="000000"/>
                <w:sz w:val="18"/>
                <w:szCs w:val="18"/>
                <w:lang w:eastAsia="cs-CZ"/>
              </w:rPr>
            </w:pPr>
            <w:r>
              <w:rPr>
                <w:rFonts w:ascii="Arial" w:hAnsi="Arial" w:cs="Arial"/>
                <w:b/>
                <w:bCs/>
                <w:color w:val="000000"/>
                <w:sz w:val="18"/>
                <w:szCs w:val="18"/>
              </w:rPr>
              <w:t>-2 278 978,29</w:t>
            </w:r>
          </w:p>
        </w:tc>
        <w:tc>
          <w:tcPr>
            <w:tcW w:w="1560" w:type="dxa"/>
            <w:tcBorders>
              <w:top w:val="nil"/>
              <w:left w:val="nil"/>
              <w:bottom w:val="single" w:sz="4" w:space="0" w:color="auto"/>
              <w:right w:val="single" w:sz="4" w:space="0" w:color="auto"/>
            </w:tcBorders>
            <w:noWrap/>
            <w:vAlign w:val="center"/>
          </w:tcPr>
          <w:p w14:paraId="4085B777" w14:textId="77777777" w:rsidR="009B4880" w:rsidRDefault="009B4880" w:rsidP="00DB0D47">
            <w:pPr>
              <w:jc w:val="right"/>
              <w:rPr>
                <w:rFonts w:ascii="Arial" w:eastAsia="Times New Roman" w:hAnsi="Arial" w:cs="Arial"/>
                <w:b/>
                <w:bCs/>
                <w:color w:val="000000"/>
                <w:sz w:val="18"/>
                <w:szCs w:val="18"/>
                <w:lang w:eastAsia="cs-CZ"/>
              </w:rPr>
            </w:pPr>
            <w:r>
              <w:rPr>
                <w:rFonts w:ascii="Arial" w:hAnsi="Arial" w:cs="Arial"/>
                <w:b/>
                <w:bCs/>
                <w:color w:val="000000"/>
                <w:sz w:val="18"/>
                <w:szCs w:val="18"/>
              </w:rPr>
              <w:t>-2 307 861,74</w:t>
            </w:r>
          </w:p>
        </w:tc>
        <w:tc>
          <w:tcPr>
            <w:tcW w:w="1417" w:type="dxa"/>
            <w:tcBorders>
              <w:top w:val="nil"/>
              <w:left w:val="nil"/>
              <w:bottom w:val="single" w:sz="4" w:space="0" w:color="auto"/>
              <w:right w:val="single" w:sz="4" w:space="0" w:color="auto"/>
            </w:tcBorders>
            <w:noWrap/>
            <w:vAlign w:val="center"/>
          </w:tcPr>
          <w:p w14:paraId="64DC3096" w14:textId="77777777" w:rsidR="009B4880" w:rsidRDefault="009B4880" w:rsidP="00DB0D47">
            <w:pPr>
              <w:jc w:val="right"/>
              <w:rPr>
                <w:rFonts w:ascii="Arial" w:eastAsia="Times New Roman" w:hAnsi="Arial" w:cs="Arial"/>
                <w:b/>
                <w:bCs/>
                <w:color w:val="000000"/>
                <w:sz w:val="18"/>
                <w:szCs w:val="18"/>
                <w:lang w:eastAsia="cs-CZ"/>
              </w:rPr>
            </w:pPr>
            <w:r>
              <w:rPr>
                <w:rFonts w:ascii="Arial" w:hAnsi="Arial" w:cs="Arial"/>
                <w:b/>
                <w:bCs/>
                <w:color w:val="000000"/>
                <w:sz w:val="18"/>
                <w:szCs w:val="18"/>
              </w:rPr>
              <w:t>-28 883,45</w:t>
            </w:r>
          </w:p>
        </w:tc>
      </w:tr>
    </w:tbl>
    <w:p w14:paraId="491CDB7E" w14:textId="77777777" w:rsidR="009B4880" w:rsidRDefault="009B4880" w:rsidP="00C33E09">
      <w:pPr>
        <w:jc w:val="both"/>
        <w:rPr>
          <w:rFonts w:ascii="Arial" w:eastAsia="Times New Roman" w:hAnsi="Arial" w:cs="Arial"/>
          <w:b/>
          <w:bCs/>
          <w:sz w:val="20"/>
          <w:szCs w:val="20"/>
          <w:lang w:eastAsia="cs-CZ"/>
        </w:rPr>
      </w:pPr>
    </w:p>
    <w:p w14:paraId="731D5F97" w14:textId="77777777" w:rsidR="009B4880" w:rsidRDefault="009B4880" w:rsidP="00C33E09">
      <w:pPr>
        <w:jc w:val="both"/>
        <w:rPr>
          <w:rFonts w:ascii="Arial" w:eastAsia="Times New Roman" w:hAnsi="Arial" w:cs="Arial"/>
          <w:b/>
          <w:bCs/>
          <w:sz w:val="20"/>
          <w:szCs w:val="20"/>
          <w:lang w:eastAsia="cs-CZ"/>
        </w:rPr>
      </w:pPr>
    </w:p>
    <w:p w14:paraId="48E9167F" w14:textId="77777777" w:rsidR="009B4880" w:rsidRDefault="009B4880" w:rsidP="00C33E09">
      <w:pPr>
        <w:jc w:val="both"/>
        <w:rPr>
          <w:rFonts w:ascii="Arial" w:eastAsia="Times New Roman" w:hAnsi="Arial" w:cs="Arial"/>
          <w:b/>
          <w:bCs/>
          <w:sz w:val="20"/>
          <w:szCs w:val="20"/>
          <w:lang w:eastAsia="cs-CZ"/>
        </w:rPr>
      </w:pPr>
    </w:p>
    <w:p w14:paraId="3110DCAE" w14:textId="77777777" w:rsidR="009B4880" w:rsidRDefault="009B4880" w:rsidP="00C33E09">
      <w:pPr>
        <w:jc w:val="both"/>
        <w:rPr>
          <w:rFonts w:ascii="Arial" w:eastAsia="Times New Roman" w:hAnsi="Arial" w:cs="Arial"/>
          <w:b/>
          <w:bCs/>
          <w:sz w:val="20"/>
          <w:szCs w:val="20"/>
          <w:lang w:eastAsia="cs-CZ"/>
        </w:rPr>
      </w:pPr>
    </w:p>
    <w:p w14:paraId="6EEED12E" w14:textId="77777777" w:rsidR="009B4880" w:rsidRDefault="009B4880" w:rsidP="00C33E09">
      <w:pPr>
        <w:rPr>
          <w:rFonts w:ascii="Arial" w:eastAsia="Times New Roman" w:hAnsi="Arial" w:cs="Arial"/>
          <w:b/>
          <w:bCs/>
          <w:sz w:val="20"/>
          <w:szCs w:val="20"/>
          <w:u w:val="single"/>
          <w:lang w:eastAsia="cs-CZ"/>
        </w:rPr>
      </w:pPr>
      <w:r>
        <w:rPr>
          <w:rFonts w:ascii="Arial" w:eastAsia="Times New Roman" w:hAnsi="Arial" w:cs="Arial"/>
          <w:b/>
          <w:bCs/>
          <w:sz w:val="20"/>
          <w:szCs w:val="20"/>
          <w:u w:val="single"/>
          <w:lang w:eastAsia="cs-CZ"/>
        </w:rPr>
        <w:t>Jednotlivá rozpočtová opatření (RO):</w:t>
      </w:r>
    </w:p>
    <w:p w14:paraId="5ADBC6F9" w14:textId="77777777" w:rsidR="009B4880" w:rsidRDefault="009B4880" w:rsidP="00C33E09">
      <w:pPr>
        <w:pStyle w:val="KUJKnormal"/>
      </w:pPr>
    </w:p>
    <w:tbl>
      <w:tblPr>
        <w:tblW w:w="9870" w:type="dxa"/>
        <w:tblInd w:w="40" w:type="dxa"/>
        <w:tblLayout w:type="fixed"/>
        <w:tblCellMar>
          <w:top w:w="40" w:type="dxa"/>
          <w:left w:w="40" w:type="dxa"/>
          <w:bottom w:w="40" w:type="dxa"/>
          <w:right w:w="40" w:type="dxa"/>
        </w:tblCellMar>
        <w:tblLook w:val="04A0" w:firstRow="1" w:lastRow="0" w:firstColumn="1" w:lastColumn="0" w:noHBand="0" w:noVBand="1"/>
      </w:tblPr>
      <w:tblGrid>
        <w:gridCol w:w="715"/>
        <w:gridCol w:w="715"/>
        <w:gridCol w:w="1532"/>
        <w:gridCol w:w="603"/>
        <w:gridCol w:w="559"/>
        <w:gridCol w:w="458"/>
        <w:gridCol w:w="373"/>
        <w:gridCol w:w="230"/>
        <w:gridCol w:w="1428"/>
        <w:gridCol w:w="3257"/>
      </w:tblGrid>
      <w:tr w:rsidR="009B4880" w14:paraId="3C5FD1AB" w14:textId="77777777" w:rsidTr="00BF0660">
        <w:trPr>
          <w:cantSplit/>
        </w:trPr>
        <w:tc>
          <w:tcPr>
            <w:tcW w:w="2958" w:type="dxa"/>
            <w:gridSpan w:val="3"/>
            <w:hideMark/>
          </w:tcPr>
          <w:p w14:paraId="3C6D22A3" w14:textId="77777777" w:rsidR="009B4880" w:rsidRDefault="009B4880" w:rsidP="00BF0660">
            <w:pPr>
              <w:widowControl w:val="0"/>
              <w:autoSpaceDE w:val="0"/>
              <w:autoSpaceDN w:val="0"/>
              <w:adjustRightInd w:val="0"/>
              <w:spacing w:line="252" w:lineRule="auto"/>
              <w:rPr>
                <w:rFonts w:ascii="Arial" w:hAnsi="Arial" w:cs="Arial"/>
                <w:b/>
                <w:bCs/>
                <w:color w:val="000000"/>
                <w:sz w:val="20"/>
                <w:szCs w:val="20"/>
              </w:rPr>
            </w:pPr>
            <w:r>
              <w:rPr>
                <w:rFonts w:ascii="Arial" w:hAnsi="Arial" w:cs="Arial"/>
                <w:b/>
                <w:bCs/>
                <w:color w:val="000000"/>
                <w:sz w:val="20"/>
                <w:szCs w:val="20"/>
              </w:rPr>
              <w:t>Rozpočtové opatření č.</w:t>
            </w:r>
          </w:p>
        </w:tc>
        <w:tc>
          <w:tcPr>
            <w:tcW w:w="603" w:type="dxa"/>
          </w:tcPr>
          <w:p w14:paraId="41D69B6F" w14:textId="77777777" w:rsidR="009B4880" w:rsidRDefault="009B4880" w:rsidP="00BF0660">
            <w:pPr>
              <w:widowControl w:val="0"/>
              <w:autoSpaceDE w:val="0"/>
              <w:autoSpaceDN w:val="0"/>
              <w:adjustRightInd w:val="0"/>
              <w:spacing w:line="252" w:lineRule="auto"/>
              <w:rPr>
                <w:rFonts w:ascii="Arial" w:hAnsi="Arial" w:cs="Arial"/>
                <w:b/>
                <w:bCs/>
                <w:color w:val="000000"/>
                <w:sz w:val="20"/>
                <w:szCs w:val="20"/>
              </w:rPr>
            </w:pPr>
          </w:p>
        </w:tc>
        <w:tc>
          <w:tcPr>
            <w:tcW w:w="1390" w:type="dxa"/>
            <w:gridSpan w:val="3"/>
            <w:hideMark/>
          </w:tcPr>
          <w:p w14:paraId="6115D175" w14:textId="77777777" w:rsidR="009B4880" w:rsidRDefault="009B4880" w:rsidP="00BF0660">
            <w:pPr>
              <w:widowControl w:val="0"/>
              <w:autoSpaceDE w:val="0"/>
              <w:autoSpaceDN w:val="0"/>
              <w:adjustRightInd w:val="0"/>
              <w:spacing w:line="252" w:lineRule="auto"/>
              <w:rPr>
                <w:rFonts w:ascii="Arial" w:hAnsi="Arial" w:cs="Arial"/>
                <w:b/>
                <w:bCs/>
                <w:color w:val="000000"/>
                <w:sz w:val="20"/>
                <w:szCs w:val="20"/>
              </w:rPr>
            </w:pPr>
            <w:r>
              <w:rPr>
                <w:rFonts w:ascii="Arial" w:hAnsi="Arial" w:cs="Arial"/>
                <w:b/>
                <w:bCs/>
                <w:color w:val="000000"/>
                <w:sz w:val="20"/>
                <w:szCs w:val="20"/>
              </w:rPr>
              <w:t>1/H</w:t>
            </w:r>
          </w:p>
        </w:tc>
        <w:tc>
          <w:tcPr>
            <w:tcW w:w="4912" w:type="dxa"/>
            <w:gridSpan w:val="3"/>
            <w:hideMark/>
          </w:tcPr>
          <w:p w14:paraId="1D115112" w14:textId="77777777" w:rsidR="009B4880" w:rsidRDefault="009B4880" w:rsidP="00BF0660">
            <w:pPr>
              <w:rPr>
                <w:rFonts w:ascii="Arial" w:hAnsi="Arial" w:cs="Arial"/>
                <w:b/>
                <w:bCs/>
                <w:color w:val="000000"/>
                <w:sz w:val="20"/>
                <w:szCs w:val="20"/>
              </w:rPr>
            </w:pPr>
          </w:p>
        </w:tc>
      </w:tr>
      <w:tr w:rsidR="009B4880" w14:paraId="164060DC" w14:textId="77777777" w:rsidTr="00BF0660">
        <w:trPr>
          <w:gridAfter w:val="1"/>
          <w:wAfter w:w="3255" w:type="dxa"/>
          <w:cantSplit/>
        </w:trPr>
        <w:tc>
          <w:tcPr>
            <w:tcW w:w="713" w:type="dxa"/>
            <w:vAlign w:val="center"/>
            <w:hideMark/>
          </w:tcPr>
          <w:p w14:paraId="42FB5474" w14:textId="77777777" w:rsidR="009B4880" w:rsidRDefault="009B4880" w:rsidP="00BF0660">
            <w:pPr>
              <w:widowControl w:val="0"/>
              <w:autoSpaceDE w:val="0"/>
              <w:autoSpaceDN w:val="0"/>
              <w:adjustRightInd w:val="0"/>
              <w:spacing w:line="252" w:lineRule="auto"/>
              <w:jc w:val="center"/>
              <w:rPr>
                <w:rFonts w:ascii="Arial" w:hAnsi="Arial" w:cs="Arial"/>
                <w:b/>
                <w:bCs/>
                <w:color w:val="000000"/>
                <w:sz w:val="20"/>
                <w:szCs w:val="20"/>
              </w:rPr>
            </w:pPr>
            <w:r>
              <w:rPr>
                <w:rFonts w:ascii="Arial" w:hAnsi="Arial" w:cs="Arial"/>
                <w:b/>
                <w:bCs/>
                <w:color w:val="000000"/>
                <w:sz w:val="20"/>
                <w:szCs w:val="20"/>
              </w:rPr>
              <w:t>§</w:t>
            </w:r>
          </w:p>
        </w:tc>
        <w:tc>
          <w:tcPr>
            <w:tcW w:w="3407" w:type="dxa"/>
            <w:gridSpan w:val="4"/>
            <w:vAlign w:val="center"/>
            <w:hideMark/>
          </w:tcPr>
          <w:p w14:paraId="3EE3BCFC" w14:textId="77777777" w:rsidR="009B4880" w:rsidRDefault="009B4880" w:rsidP="00BF0660">
            <w:pPr>
              <w:widowControl w:val="0"/>
              <w:autoSpaceDE w:val="0"/>
              <w:autoSpaceDN w:val="0"/>
              <w:adjustRightInd w:val="0"/>
              <w:spacing w:line="252" w:lineRule="auto"/>
              <w:jc w:val="center"/>
              <w:rPr>
                <w:rFonts w:ascii="Arial" w:hAnsi="Arial" w:cs="Arial"/>
                <w:b/>
                <w:bCs/>
                <w:color w:val="000000"/>
                <w:sz w:val="20"/>
                <w:szCs w:val="20"/>
              </w:rPr>
            </w:pPr>
            <w:r>
              <w:rPr>
                <w:rFonts w:ascii="Arial" w:hAnsi="Arial" w:cs="Arial"/>
                <w:b/>
                <w:bCs/>
                <w:color w:val="000000"/>
                <w:sz w:val="20"/>
                <w:szCs w:val="20"/>
              </w:rPr>
              <w:t>Položka</w:t>
            </w:r>
          </w:p>
        </w:tc>
        <w:tc>
          <w:tcPr>
            <w:tcW w:w="458" w:type="dxa"/>
            <w:hideMark/>
          </w:tcPr>
          <w:p w14:paraId="41D5D707" w14:textId="77777777" w:rsidR="009B4880" w:rsidRDefault="009B4880" w:rsidP="00BF0660">
            <w:pPr>
              <w:widowControl w:val="0"/>
              <w:autoSpaceDE w:val="0"/>
              <w:autoSpaceDN w:val="0"/>
              <w:adjustRightInd w:val="0"/>
              <w:spacing w:line="252" w:lineRule="auto"/>
              <w:jc w:val="center"/>
              <w:rPr>
                <w:rFonts w:ascii="Arial" w:hAnsi="Arial" w:cs="Arial"/>
                <w:b/>
                <w:bCs/>
                <w:color w:val="000000"/>
                <w:sz w:val="20"/>
                <w:szCs w:val="20"/>
              </w:rPr>
            </w:pPr>
            <w:r>
              <w:rPr>
                <w:rFonts w:ascii="Arial" w:hAnsi="Arial" w:cs="Arial"/>
                <w:b/>
                <w:bCs/>
                <w:color w:val="000000"/>
                <w:sz w:val="20"/>
                <w:szCs w:val="20"/>
              </w:rPr>
              <w:t>UZ</w:t>
            </w:r>
          </w:p>
        </w:tc>
        <w:tc>
          <w:tcPr>
            <w:tcW w:w="603" w:type="dxa"/>
            <w:gridSpan w:val="2"/>
            <w:vAlign w:val="center"/>
            <w:hideMark/>
          </w:tcPr>
          <w:p w14:paraId="43A70C52" w14:textId="77777777" w:rsidR="009B4880" w:rsidRDefault="009B4880" w:rsidP="00BF0660">
            <w:pPr>
              <w:widowControl w:val="0"/>
              <w:autoSpaceDE w:val="0"/>
              <w:autoSpaceDN w:val="0"/>
              <w:adjustRightInd w:val="0"/>
              <w:spacing w:line="252" w:lineRule="auto"/>
              <w:jc w:val="center"/>
              <w:rPr>
                <w:rFonts w:ascii="Arial" w:hAnsi="Arial" w:cs="Arial"/>
                <w:b/>
                <w:bCs/>
                <w:color w:val="000000"/>
                <w:sz w:val="20"/>
                <w:szCs w:val="20"/>
              </w:rPr>
            </w:pPr>
            <w:r>
              <w:rPr>
                <w:rFonts w:ascii="Arial" w:hAnsi="Arial" w:cs="Arial"/>
                <w:b/>
                <w:bCs/>
                <w:color w:val="000000"/>
                <w:sz w:val="20"/>
                <w:szCs w:val="20"/>
              </w:rPr>
              <w:t>ORJ</w:t>
            </w:r>
          </w:p>
        </w:tc>
        <w:tc>
          <w:tcPr>
            <w:tcW w:w="1427" w:type="dxa"/>
            <w:vAlign w:val="center"/>
            <w:hideMark/>
          </w:tcPr>
          <w:p w14:paraId="7A908B63" w14:textId="77777777" w:rsidR="009B4880" w:rsidRDefault="009B4880" w:rsidP="00BF0660">
            <w:pPr>
              <w:widowControl w:val="0"/>
              <w:autoSpaceDE w:val="0"/>
              <w:autoSpaceDN w:val="0"/>
              <w:adjustRightInd w:val="0"/>
              <w:spacing w:line="252" w:lineRule="auto"/>
              <w:jc w:val="center"/>
              <w:rPr>
                <w:rFonts w:ascii="Arial" w:hAnsi="Arial" w:cs="Arial"/>
                <w:b/>
                <w:bCs/>
                <w:color w:val="000000"/>
                <w:sz w:val="20"/>
                <w:szCs w:val="20"/>
              </w:rPr>
            </w:pPr>
            <w:r>
              <w:rPr>
                <w:rFonts w:ascii="Arial" w:hAnsi="Arial" w:cs="Arial"/>
                <w:b/>
                <w:bCs/>
                <w:color w:val="000000"/>
                <w:sz w:val="20"/>
                <w:szCs w:val="20"/>
              </w:rPr>
              <w:t>částka v Kč</w:t>
            </w:r>
          </w:p>
        </w:tc>
      </w:tr>
      <w:tr w:rsidR="009B4880" w14:paraId="38A46EF7" w14:textId="77777777" w:rsidTr="00BF0660">
        <w:trPr>
          <w:gridAfter w:val="1"/>
          <w:wAfter w:w="3255" w:type="dxa"/>
          <w:cantSplit/>
        </w:trPr>
        <w:tc>
          <w:tcPr>
            <w:tcW w:w="713" w:type="dxa"/>
            <w:vAlign w:val="center"/>
            <w:hideMark/>
          </w:tcPr>
          <w:p w14:paraId="3ED09032" w14:textId="77777777" w:rsidR="009B4880" w:rsidRDefault="009B4880" w:rsidP="00BF0660">
            <w:pPr>
              <w:widowControl w:val="0"/>
              <w:autoSpaceDE w:val="0"/>
              <w:autoSpaceDN w:val="0"/>
              <w:adjustRightInd w:val="0"/>
              <w:spacing w:line="252" w:lineRule="auto"/>
              <w:jc w:val="center"/>
              <w:rPr>
                <w:rFonts w:ascii="Arial" w:hAnsi="Arial" w:cs="Arial"/>
                <w:color w:val="000000"/>
                <w:sz w:val="20"/>
                <w:szCs w:val="20"/>
              </w:rPr>
            </w:pPr>
            <w:r>
              <w:rPr>
                <w:rFonts w:ascii="Arial" w:hAnsi="Arial" w:cs="Arial"/>
                <w:color w:val="000000"/>
                <w:sz w:val="20"/>
                <w:szCs w:val="20"/>
              </w:rPr>
              <w:t>5213</w:t>
            </w:r>
          </w:p>
        </w:tc>
        <w:tc>
          <w:tcPr>
            <w:tcW w:w="714" w:type="dxa"/>
            <w:vAlign w:val="center"/>
            <w:hideMark/>
          </w:tcPr>
          <w:p w14:paraId="62389173" w14:textId="77777777" w:rsidR="009B4880" w:rsidRDefault="009B4880" w:rsidP="00BF0660">
            <w:pPr>
              <w:widowControl w:val="0"/>
              <w:autoSpaceDE w:val="0"/>
              <w:autoSpaceDN w:val="0"/>
              <w:adjustRightInd w:val="0"/>
              <w:spacing w:line="252" w:lineRule="auto"/>
              <w:rPr>
                <w:rFonts w:ascii="Arial" w:hAnsi="Arial" w:cs="Arial"/>
                <w:color w:val="000000"/>
                <w:sz w:val="20"/>
                <w:szCs w:val="20"/>
              </w:rPr>
            </w:pPr>
            <w:r>
              <w:rPr>
                <w:rFonts w:ascii="Arial" w:hAnsi="Arial" w:cs="Arial"/>
                <w:color w:val="000000"/>
                <w:sz w:val="20"/>
                <w:szCs w:val="20"/>
              </w:rPr>
              <w:t>5903</w:t>
            </w:r>
          </w:p>
        </w:tc>
        <w:tc>
          <w:tcPr>
            <w:tcW w:w="2693" w:type="dxa"/>
            <w:gridSpan w:val="3"/>
            <w:vAlign w:val="center"/>
            <w:hideMark/>
          </w:tcPr>
          <w:p w14:paraId="2F30C6F7" w14:textId="77777777" w:rsidR="009B4880" w:rsidRDefault="009B4880" w:rsidP="00BF0660">
            <w:pPr>
              <w:widowControl w:val="0"/>
              <w:autoSpaceDE w:val="0"/>
              <w:autoSpaceDN w:val="0"/>
              <w:adjustRightInd w:val="0"/>
              <w:spacing w:line="252" w:lineRule="auto"/>
              <w:rPr>
                <w:rFonts w:ascii="Arial" w:hAnsi="Arial" w:cs="Arial"/>
                <w:color w:val="000000"/>
                <w:sz w:val="20"/>
                <w:szCs w:val="20"/>
              </w:rPr>
            </w:pPr>
            <w:r>
              <w:rPr>
                <w:rFonts w:ascii="Arial" w:hAnsi="Arial" w:cs="Arial"/>
                <w:color w:val="000000"/>
                <w:sz w:val="20"/>
                <w:szCs w:val="20"/>
              </w:rPr>
              <w:t>Rezerva na krizová opatření</w:t>
            </w:r>
          </w:p>
        </w:tc>
        <w:tc>
          <w:tcPr>
            <w:tcW w:w="458" w:type="dxa"/>
          </w:tcPr>
          <w:p w14:paraId="7D4DB191" w14:textId="77777777" w:rsidR="009B4880" w:rsidRDefault="009B4880" w:rsidP="00BF0660">
            <w:pPr>
              <w:widowControl w:val="0"/>
              <w:autoSpaceDE w:val="0"/>
              <w:autoSpaceDN w:val="0"/>
              <w:adjustRightInd w:val="0"/>
              <w:spacing w:line="252" w:lineRule="auto"/>
              <w:jc w:val="center"/>
              <w:rPr>
                <w:rFonts w:ascii="Arial" w:hAnsi="Arial" w:cs="Arial"/>
                <w:color w:val="000000"/>
                <w:sz w:val="20"/>
                <w:szCs w:val="20"/>
              </w:rPr>
            </w:pPr>
          </w:p>
        </w:tc>
        <w:tc>
          <w:tcPr>
            <w:tcW w:w="603" w:type="dxa"/>
            <w:gridSpan w:val="2"/>
            <w:vAlign w:val="center"/>
            <w:hideMark/>
          </w:tcPr>
          <w:p w14:paraId="28A1FE97" w14:textId="77777777" w:rsidR="009B4880" w:rsidRDefault="009B4880" w:rsidP="00BF0660">
            <w:pPr>
              <w:widowControl w:val="0"/>
              <w:autoSpaceDE w:val="0"/>
              <w:autoSpaceDN w:val="0"/>
              <w:adjustRightInd w:val="0"/>
              <w:spacing w:line="252" w:lineRule="auto"/>
              <w:jc w:val="center"/>
              <w:rPr>
                <w:rFonts w:ascii="Arial" w:hAnsi="Arial" w:cs="Arial"/>
                <w:color w:val="000000"/>
                <w:sz w:val="20"/>
                <w:szCs w:val="20"/>
              </w:rPr>
            </w:pPr>
            <w:r>
              <w:rPr>
                <w:rFonts w:ascii="Arial" w:hAnsi="Arial" w:cs="Arial"/>
                <w:color w:val="000000"/>
                <w:sz w:val="20"/>
                <w:szCs w:val="20"/>
              </w:rPr>
              <w:t>551</w:t>
            </w:r>
          </w:p>
        </w:tc>
        <w:tc>
          <w:tcPr>
            <w:tcW w:w="1427" w:type="dxa"/>
            <w:vAlign w:val="center"/>
            <w:hideMark/>
          </w:tcPr>
          <w:p w14:paraId="69B0A485" w14:textId="77777777" w:rsidR="009B4880" w:rsidRDefault="009B4880" w:rsidP="00BF0660">
            <w:pPr>
              <w:widowControl w:val="0"/>
              <w:autoSpaceDE w:val="0"/>
              <w:autoSpaceDN w:val="0"/>
              <w:adjustRightInd w:val="0"/>
              <w:spacing w:line="252" w:lineRule="auto"/>
              <w:jc w:val="right"/>
              <w:rPr>
                <w:rFonts w:ascii="Arial" w:hAnsi="Arial" w:cs="Arial"/>
                <w:color w:val="000000"/>
                <w:sz w:val="20"/>
                <w:szCs w:val="20"/>
              </w:rPr>
            </w:pPr>
            <w:r>
              <w:rPr>
                <w:rFonts w:ascii="Arial" w:hAnsi="Arial" w:cs="Arial"/>
                <w:color w:val="000000"/>
                <w:sz w:val="20"/>
                <w:szCs w:val="20"/>
              </w:rPr>
              <w:t>-3 000 000,00</w:t>
            </w:r>
          </w:p>
        </w:tc>
      </w:tr>
      <w:tr w:rsidR="009B4880" w14:paraId="4C3AA063" w14:textId="77777777" w:rsidTr="00BF0660">
        <w:trPr>
          <w:gridAfter w:val="1"/>
          <w:wAfter w:w="3255" w:type="dxa"/>
          <w:cantSplit/>
        </w:trPr>
        <w:tc>
          <w:tcPr>
            <w:tcW w:w="713" w:type="dxa"/>
            <w:vAlign w:val="center"/>
            <w:hideMark/>
          </w:tcPr>
          <w:p w14:paraId="1741BBBF" w14:textId="77777777" w:rsidR="009B4880" w:rsidRDefault="009B4880" w:rsidP="00BF0660">
            <w:pPr>
              <w:widowControl w:val="0"/>
              <w:autoSpaceDE w:val="0"/>
              <w:autoSpaceDN w:val="0"/>
              <w:adjustRightInd w:val="0"/>
              <w:spacing w:line="252" w:lineRule="auto"/>
              <w:jc w:val="center"/>
              <w:rPr>
                <w:rFonts w:ascii="Arial" w:hAnsi="Arial" w:cs="Arial"/>
                <w:color w:val="000000"/>
                <w:sz w:val="20"/>
                <w:szCs w:val="20"/>
              </w:rPr>
            </w:pPr>
            <w:r>
              <w:rPr>
                <w:rFonts w:ascii="Arial" w:hAnsi="Arial" w:cs="Arial"/>
                <w:color w:val="000000"/>
                <w:sz w:val="20"/>
                <w:szCs w:val="20"/>
              </w:rPr>
              <w:t>6224</w:t>
            </w:r>
          </w:p>
        </w:tc>
        <w:tc>
          <w:tcPr>
            <w:tcW w:w="714" w:type="dxa"/>
            <w:vAlign w:val="center"/>
            <w:hideMark/>
          </w:tcPr>
          <w:p w14:paraId="4FCC42D6" w14:textId="77777777" w:rsidR="009B4880" w:rsidRDefault="009B4880" w:rsidP="00BF0660">
            <w:pPr>
              <w:widowControl w:val="0"/>
              <w:autoSpaceDE w:val="0"/>
              <w:autoSpaceDN w:val="0"/>
              <w:adjustRightInd w:val="0"/>
              <w:spacing w:line="252" w:lineRule="auto"/>
              <w:rPr>
                <w:rFonts w:ascii="Arial" w:hAnsi="Arial" w:cs="Arial"/>
                <w:color w:val="000000"/>
                <w:sz w:val="20"/>
                <w:szCs w:val="20"/>
              </w:rPr>
            </w:pPr>
            <w:r>
              <w:rPr>
                <w:rFonts w:ascii="Arial" w:hAnsi="Arial" w:cs="Arial"/>
                <w:color w:val="000000"/>
                <w:sz w:val="20"/>
                <w:szCs w:val="20"/>
              </w:rPr>
              <w:t>5531</w:t>
            </w:r>
          </w:p>
        </w:tc>
        <w:tc>
          <w:tcPr>
            <w:tcW w:w="2693" w:type="dxa"/>
            <w:gridSpan w:val="3"/>
            <w:vAlign w:val="center"/>
            <w:hideMark/>
          </w:tcPr>
          <w:p w14:paraId="6A2CEB46" w14:textId="77777777" w:rsidR="009B4880" w:rsidRDefault="009B4880" w:rsidP="00BF0660">
            <w:pPr>
              <w:widowControl w:val="0"/>
              <w:autoSpaceDE w:val="0"/>
              <w:autoSpaceDN w:val="0"/>
              <w:adjustRightInd w:val="0"/>
              <w:spacing w:line="252" w:lineRule="auto"/>
              <w:rPr>
                <w:rFonts w:ascii="Arial" w:hAnsi="Arial" w:cs="Arial"/>
                <w:color w:val="000000"/>
                <w:sz w:val="20"/>
                <w:szCs w:val="20"/>
              </w:rPr>
            </w:pPr>
            <w:r>
              <w:rPr>
                <w:rFonts w:ascii="Arial" w:hAnsi="Arial" w:cs="Arial"/>
                <w:color w:val="000000"/>
                <w:sz w:val="20"/>
                <w:szCs w:val="20"/>
              </w:rPr>
              <w:t>Peněžní dary do zahraničí</w:t>
            </w:r>
          </w:p>
        </w:tc>
        <w:tc>
          <w:tcPr>
            <w:tcW w:w="458" w:type="dxa"/>
            <w:hideMark/>
          </w:tcPr>
          <w:p w14:paraId="584ACCF9" w14:textId="77777777" w:rsidR="009B4880" w:rsidRDefault="009B4880" w:rsidP="00BF0660">
            <w:pPr>
              <w:widowControl w:val="0"/>
              <w:autoSpaceDE w:val="0"/>
              <w:autoSpaceDN w:val="0"/>
              <w:adjustRightInd w:val="0"/>
              <w:spacing w:line="252" w:lineRule="auto"/>
              <w:jc w:val="center"/>
              <w:rPr>
                <w:rFonts w:ascii="Arial" w:hAnsi="Arial" w:cs="Arial"/>
                <w:color w:val="000000"/>
                <w:sz w:val="20"/>
                <w:szCs w:val="20"/>
              </w:rPr>
            </w:pPr>
            <w:r>
              <w:rPr>
                <w:rFonts w:ascii="Arial" w:hAnsi="Arial" w:cs="Arial"/>
                <w:color w:val="000000"/>
                <w:sz w:val="20"/>
                <w:szCs w:val="20"/>
              </w:rPr>
              <w:t>94</w:t>
            </w:r>
          </w:p>
        </w:tc>
        <w:tc>
          <w:tcPr>
            <w:tcW w:w="603" w:type="dxa"/>
            <w:gridSpan w:val="2"/>
            <w:vAlign w:val="center"/>
            <w:hideMark/>
          </w:tcPr>
          <w:p w14:paraId="48A63F8D" w14:textId="77777777" w:rsidR="009B4880" w:rsidRDefault="009B4880" w:rsidP="00BF0660">
            <w:pPr>
              <w:widowControl w:val="0"/>
              <w:autoSpaceDE w:val="0"/>
              <w:autoSpaceDN w:val="0"/>
              <w:adjustRightInd w:val="0"/>
              <w:spacing w:line="252" w:lineRule="auto"/>
              <w:jc w:val="center"/>
              <w:rPr>
                <w:rFonts w:ascii="Arial" w:hAnsi="Arial" w:cs="Arial"/>
                <w:color w:val="000000"/>
                <w:sz w:val="20"/>
                <w:szCs w:val="20"/>
              </w:rPr>
            </w:pPr>
            <w:r>
              <w:rPr>
                <w:rFonts w:ascii="Arial" w:hAnsi="Arial" w:cs="Arial"/>
                <w:color w:val="000000"/>
                <w:sz w:val="20"/>
                <w:szCs w:val="20"/>
              </w:rPr>
              <w:t>153</w:t>
            </w:r>
          </w:p>
        </w:tc>
        <w:tc>
          <w:tcPr>
            <w:tcW w:w="1427" w:type="dxa"/>
            <w:vAlign w:val="center"/>
            <w:hideMark/>
          </w:tcPr>
          <w:p w14:paraId="2CE0EEEC" w14:textId="77777777" w:rsidR="009B4880" w:rsidRDefault="009B4880" w:rsidP="00BF0660">
            <w:pPr>
              <w:widowControl w:val="0"/>
              <w:autoSpaceDE w:val="0"/>
              <w:autoSpaceDN w:val="0"/>
              <w:adjustRightInd w:val="0"/>
              <w:spacing w:line="252" w:lineRule="auto"/>
              <w:jc w:val="right"/>
              <w:rPr>
                <w:rFonts w:ascii="Arial" w:hAnsi="Arial" w:cs="Arial"/>
                <w:color w:val="000000"/>
                <w:sz w:val="20"/>
                <w:szCs w:val="20"/>
              </w:rPr>
            </w:pPr>
            <w:r>
              <w:rPr>
                <w:rFonts w:ascii="Arial" w:hAnsi="Arial" w:cs="Arial"/>
                <w:color w:val="000000"/>
                <w:sz w:val="20"/>
                <w:szCs w:val="20"/>
              </w:rPr>
              <w:t>3 000 000,00</w:t>
            </w:r>
          </w:p>
        </w:tc>
      </w:tr>
    </w:tbl>
    <w:p w14:paraId="0027C8D7"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11508F8A" w14:textId="77777777" w:rsidR="009B4880" w:rsidRDefault="009B4880" w:rsidP="00DB0D47">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ekonomický spolu s Kanceláří hejtmana navrhují rozpočtové opatření na zapojení části krizové rezervy kraje v souvislosti s živelní událostí (zemětřesením) v Turecku. V souladu s věcným materiálem KHEJ a usnesením č. 1/2023/ZK-24 ze dne 9. 2. 2023 uvolňuje hejtman kraje z krizové rezervy 3 000 000,00 Kč na poskytnutí zahraniční humanitární pomoci kraje postiženým živelní událostí v Turecku a Sýrii prostřednictvím organizace Člověk v tísni, o.p.s. </w:t>
      </w:r>
      <w:r>
        <w:rPr>
          <w:rFonts w:ascii="Arial" w:hAnsi="Arial" w:cs="Arial"/>
          <w:b/>
          <w:bCs/>
          <w:color w:val="000000"/>
          <w:sz w:val="20"/>
          <w:szCs w:val="20"/>
        </w:rPr>
        <w:t>Bez dopadu do salda.</w:t>
      </w:r>
    </w:p>
    <w:p w14:paraId="5A9F53C9" w14:textId="77777777" w:rsidR="009B4880" w:rsidRDefault="009B4880" w:rsidP="00DB0D47">
      <w:pPr>
        <w:pStyle w:val="KUJKnormal"/>
        <w:rPr>
          <w:sz w:val="17"/>
          <w:szCs w:val="17"/>
        </w:rPr>
      </w:pPr>
    </w:p>
    <w:tbl>
      <w:tblPr>
        <w:tblW w:w="10695"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907"/>
        <w:gridCol w:w="637"/>
        <w:gridCol w:w="1638"/>
        <w:gridCol w:w="1537"/>
        <w:gridCol w:w="1018"/>
      </w:tblGrid>
      <w:tr w:rsidR="009B4880" w14:paraId="16EED8EC" w14:textId="77777777" w:rsidTr="00BF0660">
        <w:trPr>
          <w:cantSplit/>
        </w:trPr>
        <w:tc>
          <w:tcPr>
            <w:tcW w:w="2958" w:type="dxa"/>
            <w:gridSpan w:val="3"/>
            <w:hideMark/>
          </w:tcPr>
          <w:p w14:paraId="2D5E2623"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37" w:type="dxa"/>
            <w:gridSpan w:val="5"/>
            <w:hideMark/>
          </w:tcPr>
          <w:p w14:paraId="0FE9C9C9"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66/Z</w:t>
            </w:r>
          </w:p>
        </w:tc>
      </w:tr>
      <w:tr w:rsidR="009B4880" w14:paraId="43C28695" w14:textId="77777777" w:rsidTr="00BF0660">
        <w:trPr>
          <w:gridAfter w:val="1"/>
          <w:wAfter w:w="1018" w:type="dxa"/>
          <w:cantSplit/>
        </w:trPr>
        <w:tc>
          <w:tcPr>
            <w:tcW w:w="714" w:type="dxa"/>
            <w:vAlign w:val="center"/>
            <w:hideMark/>
          </w:tcPr>
          <w:p w14:paraId="64049259"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151" w:type="dxa"/>
            <w:gridSpan w:val="3"/>
            <w:vAlign w:val="center"/>
            <w:hideMark/>
          </w:tcPr>
          <w:p w14:paraId="1E6F5E83"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31899CEF"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07565265"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537" w:type="dxa"/>
            <w:vAlign w:val="center"/>
            <w:hideMark/>
          </w:tcPr>
          <w:p w14:paraId="15A3B0CE"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B4880" w14:paraId="2457D73D" w14:textId="77777777" w:rsidTr="00BF0660">
        <w:trPr>
          <w:gridAfter w:val="1"/>
          <w:wAfter w:w="1018" w:type="dxa"/>
          <w:cantSplit/>
        </w:trPr>
        <w:tc>
          <w:tcPr>
            <w:tcW w:w="714" w:type="dxa"/>
            <w:vAlign w:val="center"/>
          </w:tcPr>
          <w:p w14:paraId="18B1E15E"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7B1F8173"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437" w:type="dxa"/>
            <w:gridSpan w:val="2"/>
            <w:vAlign w:val="center"/>
            <w:hideMark/>
          </w:tcPr>
          <w:p w14:paraId="02B622B9"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637" w:type="dxa"/>
            <w:vAlign w:val="center"/>
            <w:hideMark/>
          </w:tcPr>
          <w:p w14:paraId="205ED61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2674</w:t>
            </w:r>
          </w:p>
        </w:tc>
        <w:tc>
          <w:tcPr>
            <w:tcW w:w="1638" w:type="dxa"/>
            <w:vAlign w:val="center"/>
          </w:tcPr>
          <w:p w14:paraId="71491E9B"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1537" w:type="dxa"/>
            <w:vAlign w:val="center"/>
            <w:hideMark/>
          </w:tcPr>
          <w:p w14:paraId="1D280BC2"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-16 500 000,00</w:t>
            </w:r>
          </w:p>
        </w:tc>
      </w:tr>
      <w:tr w:rsidR="009B4880" w14:paraId="03DB72AA" w14:textId="77777777" w:rsidTr="00BF0660">
        <w:trPr>
          <w:gridAfter w:val="1"/>
          <w:wAfter w:w="1018" w:type="dxa"/>
          <w:cantSplit/>
        </w:trPr>
        <w:tc>
          <w:tcPr>
            <w:tcW w:w="714" w:type="dxa"/>
            <w:hideMark/>
          </w:tcPr>
          <w:p w14:paraId="58E8F6C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2251</w:t>
            </w:r>
          </w:p>
        </w:tc>
        <w:tc>
          <w:tcPr>
            <w:tcW w:w="714" w:type="dxa"/>
            <w:hideMark/>
          </w:tcPr>
          <w:p w14:paraId="7C4F41C5"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437" w:type="dxa"/>
            <w:gridSpan w:val="2"/>
            <w:hideMark/>
          </w:tcPr>
          <w:p w14:paraId="079B25D8"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66078BE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4A90401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9122068000000</w:t>
            </w:r>
          </w:p>
        </w:tc>
        <w:tc>
          <w:tcPr>
            <w:tcW w:w="1537" w:type="dxa"/>
            <w:hideMark/>
          </w:tcPr>
          <w:p w14:paraId="1AF6A9C4"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16 500 000,00</w:t>
            </w:r>
          </w:p>
        </w:tc>
      </w:tr>
    </w:tbl>
    <w:p w14:paraId="14CA888D"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38E543D1" w14:textId="77777777" w:rsidR="009B4880" w:rsidRDefault="009B4880" w:rsidP="00DB0D47">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dopravy a silničního hospodářství navrhuje rozpočtové opatření za účelem zajištění dofinancování realizace akce "Opravy poruch cb krytu na RWY (dráze) letiště České Budějovice" ve výši 16 500 000,00 Kč z důvodu nedostatečného krytí schváleným rozpočtem pro rok 2023. </w:t>
      </w:r>
      <w:r w:rsidRPr="007E639A">
        <w:rPr>
          <w:rFonts w:ascii="Arial" w:hAnsi="Arial" w:cs="Arial"/>
          <w:color w:val="000000"/>
          <w:sz w:val="20"/>
          <w:szCs w:val="20"/>
        </w:rPr>
        <w:t>V souladu s</w:t>
      </w:r>
      <w:r>
        <w:rPr>
          <w:rFonts w:ascii="Arial" w:hAnsi="Arial" w:cs="Arial"/>
          <w:color w:val="000000"/>
          <w:sz w:val="20"/>
          <w:szCs w:val="20"/>
        </w:rPr>
        <w:t> </w:t>
      </w:r>
      <w:r w:rsidRPr="007E639A">
        <w:rPr>
          <w:rFonts w:ascii="Arial" w:hAnsi="Arial" w:cs="Arial"/>
          <w:color w:val="000000"/>
          <w:sz w:val="20"/>
          <w:szCs w:val="20"/>
        </w:rPr>
        <w:t>materiálem č. tisku 175/RK/23 a přijatým usnesením</w:t>
      </w:r>
      <w:r>
        <w:rPr>
          <w:rFonts w:ascii="Arial" w:hAnsi="Arial" w:cs="Arial"/>
          <w:color w:val="000000"/>
          <w:sz w:val="20"/>
          <w:szCs w:val="20"/>
        </w:rPr>
        <w:t xml:space="preserve"> č. </w:t>
      </w:r>
      <w:r w:rsidRPr="007E639A">
        <w:rPr>
          <w:rFonts w:ascii="Arial" w:hAnsi="Arial" w:cs="Arial"/>
          <w:color w:val="000000"/>
          <w:sz w:val="20"/>
          <w:szCs w:val="20"/>
        </w:rPr>
        <w:t>142/2023/RK-60</w:t>
      </w:r>
      <w:r>
        <w:rPr>
          <w:rFonts w:ascii="Arial" w:hAnsi="Arial" w:cs="Arial"/>
          <w:color w:val="000000"/>
          <w:sz w:val="20"/>
          <w:szCs w:val="20"/>
        </w:rPr>
        <w:t xml:space="preserve"> </w:t>
      </w:r>
      <w:r w:rsidRPr="007E639A">
        <w:rPr>
          <w:rFonts w:ascii="Arial" w:hAnsi="Arial" w:cs="Arial"/>
          <w:color w:val="000000"/>
          <w:sz w:val="20"/>
          <w:szCs w:val="20"/>
        </w:rPr>
        <w:t>ze</w:t>
      </w:r>
      <w:r>
        <w:rPr>
          <w:rFonts w:ascii="Arial" w:hAnsi="Arial" w:cs="Arial"/>
          <w:color w:val="000000"/>
          <w:sz w:val="20"/>
          <w:szCs w:val="20"/>
        </w:rPr>
        <w:t> </w:t>
      </w:r>
      <w:r w:rsidRPr="007E639A">
        <w:rPr>
          <w:rFonts w:ascii="Arial" w:hAnsi="Arial" w:cs="Arial"/>
          <w:color w:val="000000"/>
          <w:sz w:val="20"/>
          <w:szCs w:val="20"/>
        </w:rPr>
        <w:t>dne 16. 2. 2023 „Rozhodnutí zadavatele v záležitosti veřejné zakázky“ je navrhováno zajistit finanční krytí</w:t>
      </w:r>
      <w:r>
        <w:rPr>
          <w:rFonts w:ascii="Arial" w:hAnsi="Arial" w:cs="Arial"/>
          <w:color w:val="000000"/>
          <w:sz w:val="20"/>
          <w:szCs w:val="20"/>
        </w:rPr>
        <w:t xml:space="preserve"> </w:t>
      </w:r>
      <w:r w:rsidRPr="007E639A">
        <w:rPr>
          <w:rFonts w:ascii="Arial" w:hAnsi="Arial" w:cs="Arial"/>
          <w:color w:val="000000"/>
          <w:sz w:val="20"/>
          <w:szCs w:val="20"/>
        </w:rPr>
        <w:t>z</w:t>
      </w:r>
      <w:r>
        <w:rPr>
          <w:rFonts w:ascii="Arial" w:hAnsi="Arial" w:cs="Arial"/>
          <w:color w:val="000000"/>
          <w:sz w:val="20"/>
          <w:szCs w:val="20"/>
        </w:rPr>
        <w:t xml:space="preserve">apojením Fondu rezerv a rozvoje Jihočeského kraje. </w:t>
      </w:r>
    </w:p>
    <w:p w14:paraId="4E67846A" w14:textId="77777777" w:rsidR="009B4880" w:rsidRPr="00D16FC1" w:rsidRDefault="009B4880" w:rsidP="00DB0D47">
      <w:pPr>
        <w:widowControl w:val="0"/>
        <w:autoSpaceDE w:val="0"/>
        <w:autoSpaceDN w:val="0"/>
        <w:adjustRightInd w:val="0"/>
        <w:spacing w:before="40" w:after="40"/>
        <w:ind w:left="40" w:right="40"/>
        <w:rPr>
          <w:rFonts w:ascii="Arial" w:hAnsi="Arial" w:cs="Arial"/>
          <w:b/>
          <w:bCs/>
          <w:color w:val="000000"/>
          <w:sz w:val="20"/>
          <w:szCs w:val="20"/>
        </w:rPr>
      </w:pPr>
      <w:r w:rsidRPr="00D16FC1">
        <w:rPr>
          <w:rFonts w:ascii="Arial" w:hAnsi="Arial" w:cs="Arial"/>
          <w:b/>
          <w:bCs/>
          <w:color w:val="000000"/>
          <w:sz w:val="20"/>
          <w:szCs w:val="20"/>
        </w:rPr>
        <w:t>Dopad do salda -16 500 000,00 Kč (zvýšení schodku).</w:t>
      </w:r>
    </w:p>
    <w:p w14:paraId="744FA807"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tbl>
      <w:tblPr>
        <w:tblW w:w="10700"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464"/>
        <w:gridCol w:w="748"/>
        <w:gridCol w:w="603"/>
        <w:gridCol w:w="1293"/>
        <w:gridCol w:w="1634"/>
      </w:tblGrid>
      <w:tr w:rsidR="009B4880" w14:paraId="74C84EB3" w14:textId="77777777" w:rsidTr="00BF0660">
        <w:trPr>
          <w:cantSplit/>
        </w:trPr>
        <w:tc>
          <w:tcPr>
            <w:tcW w:w="2958" w:type="dxa"/>
            <w:gridSpan w:val="3"/>
            <w:hideMark/>
          </w:tcPr>
          <w:p w14:paraId="2EEE065C"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42" w:type="dxa"/>
            <w:gridSpan w:val="5"/>
            <w:hideMark/>
          </w:tcPr>
          <w:p w14:paraId="7C76CDF6"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49/R</w:t>
            </w:r>
          </w:p>
        </w:tc>
      </w:tr>
      <w:tr w:rsidR="009B4880" w14:paraId="477EA978" w14:textId="77777777" w:rsidTr="00BF0660">
        <w:trPr>
          <w:gridAfter w:val="1"/>
          <w:wAfter w:w="1634" w:type="dxa"/>
          <w:cantSplit/>
        </w:trPr>
        <w:tc>
          <w:tcPr>
            <w:tcW w:w="714" w:type="dxa"/>
            <w:vAlign w:val="center"/>
            <w:hideMark/>
          </w:tcPr>
          <w:p w14:paraId="43801E71"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708" w:type="dxa"/>
            <w:gridSpan w:val="3"/>
            <w:vAlign w:val="center"/>
            <w:hideMark/>
          </w:tcPr>
          <w:p w14:paraId="251CA0CE"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5651CAD0"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1ADE6E73"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293" w:type="dxa"/>
            <w:vAlign w:val="center"/>
            <w:hideMark/>
          </w:tcPr>
          <w:p w14:paraId="623FDFEE"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B4880" w14:paraId="7283CE79" w14:textId="77777777" w:rsidTr="00BF0660">
        <w:trPr>
          <w:gridAfter w:val="1"/>
          <w:wAfter w:w="1634" w:type="dxa"/>
          <w:cantSplit/>
        </w:trPr>
        <w:tc>
          <w:tcPr>
            <w:tcW w:w="714" w:type="dxa"/>
          </w:tcPr>
          <w:p w14:paraId="61382BAC"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714" w:type="dxa"/>
            <w:hideMark/>
          </w:tcPr>
          <w:p w14:paraId="42F03F79"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994" w:type="dxa"/>
            <w:gridSpan w:val="2"/>
            <w:hideMark/>
          </w:tcPr>
          <w:p w14:paraId="15BFE492"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748" w:type="dxa"/>
          </w:tcPr>
          <w:p w14:paraId="7DB05FD2"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603" w:type="dxa"/>
            <w:hideMark/>
          </w:tcPr>
          <w:p w14:paraId="7258F0A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293" w:type="dxa"/>
            <w:hideMark/>
          </w:tcPr>
          <w:p w14:paraId="59141559"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96 702,35</w:t>
            </w:r>
          </w:p>
        </w:tc>
      </w:tr>
      <w:tr w:rsidR="009B4880" w14:paraId="17837EBF" w14:textId="77777777" w:rsidTr="00BF0660">
        <w:trPr>
          <w:gridAfter w:val="1"/>
          <w:wAfter w:w="1634" w:type="dxa"/>
          <w:cantSplit/>
        </w:trPr>
        <w:tc>
          <w:tcPr>
            <w:tcW w:w="714" w:type="dxa"/>
            <w:hideMark/>
          </w:tcPr>
          <w:p w14:paraId="4594DB5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7AAE6081"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994" w:type="dxa"/>
            <w:gridSpan w:val="2"/>
            <w:hideMark/>
          </w:tcPr>
          <w:p w14:paraId="0EB929E8"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748" w:type="dxa"/>
            <w:hideMark/>
          </w:tcPr>
          <w:p w14:paraId="70895244"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98008</w:t>
            </w:r>
          </w:p>
        </w:tc>
        <w:tc>
          <w:tcPr>
            <w:tcW w:w="603" w:type="dxa"/>
            <w:hideMark/>
          </w:tcPr>
          <w:p w14:paraId="5F25E24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588</w:t>
            </w:r>
          </w:p>
        </w:tc>
        <w:tc>
          <w:tcPr>
            <w:tcW w:w="1293" w:type="dxa"/>
            <w:hideMark/>
          </w:tcPr>
          <w:p w14:paraId="4B65B2A7"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96 702,35</w:t>
            </w:r>
          </w:p>
        </w:tc>
      </w:tr>
    </w:tbl>
    <w:p w14:paraId="2AA22334"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292D561D" w14:textId="77777777" w:rsidR="009B4880" w:rsidRDefault="009B4880" w:rsidP="00DB0D47">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ekonomický navrhuje rozpočtové opatření na převod nedočerpané části dotace poskytnuté z Ministerstva financí v roce 2022 do rozpočtu roku 2023. Jedná se o vratku neinvestiční dotace na výdaje vzniklé krajskému úřadu v souvislosti s přípravnou fází na volbu prezidenta v roce 2023. Nedočerpané prostředky vrací Jihočeský kraj v rámci finančního vypořádání za rok 2022 zpět MF ČR.</w:t>
      </w:r>
    </w:p>
    <w:p w14:paraId="4B4D504E" w14:textId="77777777" w:rsidR="009B4880" w:rsidRPr="00886737" w:rsidRDefault="009B4880" w:rsidP="00DB0D47">
      <w:pPr>
        <w:widowControl w:val="0"/>
        <w:autoSpaceDE w:val="0"/>
        <w:autoSpaceDN w:val="0"/>
        <w:adjustRightInd w:val="0"/>
        <w:spacing w:before="40" w:after="40"/>
        <w:ind w:left="40" w:right="40"/>
        <w:rPr>
          <w:rFonts w:ascii="Arial" w:hAnsi="Arial" w:cs="Arial"/>
          <w:b/>
          <w:bCs/>
          <w:color w:val="000000"/>
          <w:sz w:val="20"/>
          <w:szCs w:val="20"/>
        </w:rPr>
      </w:pPr>
      <w:r w:rsidRPr="00886737">
        <w:rPr>
          <w:rFonts w:ascii="Arial" w:hAnsi="Arial" w:cs="Arial"/>
          <w:b/>
          <w:bCs/>
          <w:color w:val="000000"/>
          <w:sz w:val="20"/>
          <w:szCs w:val="20"/>
        </w:rPr>
        <w:t>Dopad do salda -96 702,35 Kč (zvýšení schodku).</w:t>
      </w:r>
    </w:p>
    <w:p w14:paraId="700E9BE5"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tbl>
      <w:tblPr>
        <w:tblW w:w="1076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464"/>
        <w:gridCol w:w="748"/>
        <w:gridCol w:w="603"/>
        <w:gridCol w:w="1360"/>
        <w:gridCol w:w="1634"/>
      </w:tblGrid>
      <w:tr w:rsidR="009B4880" w14:paraId="69DE7B16" w14:textId="77777777" w:rsidTr="00BF0660">
        <w:trPr>
          <w:cantSplit/>
        </w:trPr>
        <w:tc>
          <w:tcPr>
            <w:tcW w:w="2958" w:type="dxa"/>
            <w:gridSpan w:val="3"/>
            <w:hideMark/>
          </w:tcPr>
          <w:p w14:paraId="7B7F9F0B"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809" w:type="dxa"/>
            <w:gridSpan w:val="5"/>
            <w:hideMark/>
          </w:tcPr>
          <w:p w14:paraId="6A0556C4"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50/R</w:t>
            </w:r>
          </w:p>
        </w:tc>
      </w:tr>
      <w:tr w:rsidR="009B4880" w14:paraId="32E9F471" w14:textId="77777777" w:rsidTr="00BF0660">
        <w:trPr>
          <w:gridAfter w:val="1"/>
          <w:wAfter w:w="1634" w:type="dxa"/>
          <w:cantSplit/>
        </w:trPr>
        <w:tc>
          <w:tcPr>
            <w:tcW w:w="714" w:type="dxa"/>
            <w:vAlign w:val="center"/>
            <w:hideMark/>
          </w:tcPr>
          <w:p w14:paraId="1724EBB0"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708" w:type="dxa"/>
            <w:gridSpan w:val="3"/>
            <w:vAlign w:val="center"/>
            <w:hideMark/>
          </w:tcPr>
          <w:p w14:paraId="7E72799A"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08B011C5"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65A659C0"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360" w:type="dxa"/>
            <w:vAlign w:val="center"/>
            <w:hideMark/>
          </w:tcPr>
          <w:p w14:paraId="39CE1AE1"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B4880" w14:paraId="70251BF8" w14:textId="77777777" w:rsidTr="00BF0660">
        <w:trPr>
          <w:gridAfter w:val="1"/>
          <w:wAfter w:w="1634" w:type="dxa"/>
          <w:cantSplit/>
        </w:trPr>
        <w:tc>
          <w:tcPr>
            <w:tcW w:w="714" w:type="dxa"/>
          </w:tcPr>
          <w:p w14:paraId="5453708F"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714" w:type="dxa"/>
            <w:hideMark/>
          </w:tcPr>
          <w:p w14:paraId="2012122A"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994" w:type="dxa"/>
            <w:gridSpan w:val="2"/>
            <w:hideMark/>
          </w:tcPr>
          <w:p w14:paraId="704FA488"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748" w:type="dxa"/>
          </w:tcPr>
          <w:p w14:paraId="3A67D5FD"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603" w:type="dxa"/>
            <w:hideMark/>
          </w:tcPr>
          <w:p w14:paraId="3C8929F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360" w:type="dxa"/>
            <w:hideMark/>
          </w:tcPr>
          <w:p w14:paraId="751CE25E"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1 175 978,13</w:t>
            </w:r>
          </w:p>
        </w:tc>
      </w:tr>
      <w:tr w:rsidR="009B4880" w14:paraId="5F2D2F33" w14:textId="77777777" w:rsidTr="00BF0660">
        <w:trPr>
          <w:gridAfter w:val="1"/>
          <w:wAfter w:w="1634" w:type="dxa"/>
          <w:cantSplit/>
        </w:trPr>
        <w:tc>
          <w:tcPr>
            <w:tcW w:w="714" w:type="dxa"/>
            <w:hideMark/>
          </w:tcPr>
          <w:p w14:paraId="5AAEE19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0212533A"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994" w:type="dxa"/>
            <w:gridSpan w:val="2"/>
            <w:hideMark/>
          </w:tcPr>
          <w:p w14:paraId="140F8FF8"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748" w:type="dxa"/>
            <w:hideMark/>
          </w:tcPr>
          <w:p w14:paraId="3412E3E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98187</w:t>
            </w:r>
          </w:p>
        </w:tc>
        <w:tc>
          <w:tcPr>
            <w:tcW w:w="603" w:type="dxa"/>
            <w:hideMark/>
          </w:tcPr>
          <w:p w14:paraId="53BDF85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588</w:t>
            </w:r>
          </w:p>
        </w:tc>
        <w:tc>
          <w:tcPr>
            <w:tcW w:w="1360" w:type="dxa"/>
            <w:hideMark/>
          </w:tcPr>
          <w:p w14:paraId="39ED4998"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1 175 978,13</w:t>
            </w:r>
          </w:p>
        </w:tc>
      </w:tr>
    </w:tbl>
    <w:p w14:paraId="63788F57"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231FF850" w14:textId="77777777" w:rsidR="009B4880" w:rsidRDefault="009B4880" w:rsidP="00DB0D47">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ekonomický navrhuje rozpočtové opatření na převod nedočerpané části dotace poskytnuté z Ministerstva financí v roce 2022 do rozpočtu roku 2023. Jedná se o vratku neinvestiční dotace na výdaje vzniklé krajskému úřadu v souvislosti s konáním voleb do </w:t>
      </w:r>
      <w:r w:rsidRPr="005A4A36">
        <w:rPr>
          <w:rFonts w:ascii="Arial" w:hAnsi="Arial" w:cs="Arial"/>
          <w:color w:val="000000"/>
          <w:sz w:val="20"/>
          <w:szCs w:val="20"/>
          <w:vertAlign w:val="superscript"/>
        </w:rPr>
        <w:t>1</w:t>
      </w:r>
      <w:r>
        <w:rPr>
          <w:rFonts w:ascii="Arial" w:hAnsi="Arial" w:cs="Arial"/>
          <w:color w:val="000000"/>
          <w:sz w:val="20"/>
          <w:szCs w:val="20"/>
        </w:rPr>
        <w:t>/</w:t>
      </w:r>
      <w:r w:rsidRPr="005A4A36">
        <w:rPr>
          <w:rFonts w:ascii="Arial" w:hAnsi="Arial" w:cs="Arial"/>
          <w:color w:val="000000"/>
          <w:sz w:val="20"/>
          <w:szCs w:val="20"/>
          <w:vertAlign w:val="subscript"/>
        </w:rPr>
        <w:t>3</w:t>
      </w:r>
      <w:r>
        <w:rPr>
          <w:rFonts w:ascii="Arial" w:hAnsi="Arial" w:cs="Arial"/>
          <w:color w:val="000000"/>
          <w:sz w:val="20"/>
          <w:szCs w:val="20"/>
        </w:rPr>
        <w:t> Senátu Parlamentu ČR a do zastupitelstev obcí. Nedočerpané prostředky vrací Jihočeský kraj v rámci finančního vypořádání za rok 2022 zpět MF ČR.</w:t>
      </w:r>
    </w:p>
    <w:p w14:paraId="1C85EAA2" w14:textId="77777777" w:rsidR="009B4880" w:rsidRPr="00886737" w:rsidRDefault="009B4880" w:rsidP="00DB0D47">
      <w:pPr>
        <w:widowControl w:val="0"/>
        <w:autoSpaceDE w:val="0"/>
        <w:autoSpaceDN w:val="0"/>
        <w:adjustRightInd w:val="0"/>
        <w:spacing w:before="40" w:after="40"/>
        <w:ind w:left="40" w:right="40"/>
        <w:rPr>
          <w:rFonts w:ascii="Arial" w:hAnsi="Arial" w:cs="Arial"/>
          <w:b/>
          <w:bCs/>
          <w:color w:val="000000"/>
          <w:sz w:val="20"/>
          <w:szCs w:val="20"/>
        </w:rPr>
      </w:pPr>
      <w:r w:rsidRPr="00886737">
        <w:rPr>
          <w:rFonts w:ascii="Arial" w:hAnsi="Arial" w:cs="Arial"/>
          <w:b/>
          <w:bCs/>
          <w:color w:val="000000"/>
          <w:sz w:val="20"/>
          <w:szCs w:val="20"/>
        </w:rPr>
        <w:t>Dopad do salda -1 175 978,13 Kč (zvýšení schodku).</w:t>
      </w:r>
    </w:p>
    <w:p w14:paraId="58870CF6"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tbl>
      <w:tblPr>
        <w:tblW w:w="967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656"/>
        <w:gridCol w:w="525"/>
        <w:gridCol w:w="603"/>
        <w:gridCol w:w="1638"/>
        <w:gridCol w:w="1297"/>
      </w:tblGrid>
      <w:tr w:rsidR="009B4880" w14:paraId="4B5B5641" w14:textId="77777777" w:rsidTr="00BF0660">
        <w:trPr>
          <w:cantSplit/>
        </w:trPr>
        <w:tc>
          <w:tcPr>
            <w:tcW w:w="2958" w:type="dxa"/>
            <w:gridSpan w:val="3"/>
            <w:hideMark/>
          </w:tcPr>
          <w:p w14:paraId="5009177A"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7" w:type="dxa"/>
            <w:gridSpan w:val="5"/>
            <w:hideMark/>
          </w:tcPr>
          <w:p w14:paraId="07D6828F"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51/R</w:t>
            </w:r>
          </w:p>
        </w:tc>
      </w:tr>
      <w:tr w:rsidR="009B4880" w14:paraId="29EE9487" w14:textId="77777777" w:rsidTr="00BF0660">
        <w:trPr>
          <w:cantSplit/>
        </w:trPr>
        <w:tc>
          <w:tcPr>
            <w:tcW w:w="714" w:type="dxa"/>
            <w:vAlign w:val="center"/>
            <w:hideMark/>
          </w:tcPr>
          <w:p w14:paraId="0A08DF32"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900" w:type="dxa"/>
            <w:gridSpan w:val="3"/>
            <w:vAlign w:val="center"/>
            <w:hideMark/>
          </w:tcPr>
          <w:p w14:paraId="11674401"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41A88EBD"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7A78C139"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05999C60"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7" w:type="dxa"/>
            <w:vAlign w:val="center"/>
            <w:hideMark/>
          </w:tcPr>
          <w:p w14:paraId="7110BB4E"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B4880" w14:paraId="535B95EF" w14:textId="77777777" w:rsidTr="00BF0660">
        <w:trPr>
          <w:cantSplit/>
        </w:trPr>
        <w:tc>
          <w:tcPr>
            <w:tcW w:w="714" w:type="dxa"/>
            <w:vAlign w:val="center"/>
          </w:tcPr>
          <w:p w14:paraId="40C4B5D1"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557FE44C"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186" w:type="dxa"/>
            <w:gridSpan w:val="2"/>
            <w:vAlign w:val="center"/>
            <w:hideMark/>
          </w:tcPr>
          <w:p w14:paraId="26661B7E"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525" w:type="dxa"/>
            <w:vAlign w:val="center"/>
          </w:tcPr>
          <w:p w14:paraId="3639691F"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603" w:type="dxa"/>
            <w:vAlign w:val="center"/>
            <w:hideMark/>
          </w:tcPr>
          <w:p w14:paraId="53829484"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53886604"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1297" w:type="dxa"/>
            <w:vAlign w:val="center"/>
            <w:hideMark/>
          </w:tcPr>
          <w:p w14:paraId="32BE8E08"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14 000,00</w:t>
            </w:r>
          </w:p>
        </w:tc>
      </w:tr>
      <w:tr w:rsidR="009B4880" w14:paraId="3616343E" w14:textId="77777777" w:rsidTr="00BF0660">
        <w:trPr>
          <w:cantSplit/>
        </w:trPr>
        <w:tc>
          <w:tcPr>
            <w:tcW w:w="714" w:type="dxa"/>
            <w:vAlign w:val="center"/>
            <w:hideMark/>
          </w:tcPr>
          <w:p w14:paraId="7B93C12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6E669C88"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186" w:type="dxa"/>
            <w:gridSpan w:val="2"/>
            <w:vAlign w:val="center"/>
            <w:hideMark/>
          </w:tcPr>
          <w:p w14:paraId="71900ECE"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vAlign w:val="center"/>
            <w:hideMark/>
          </w:tcPr>
          <w:p w14:paraId="3E94E95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03" w:type="dxa"/>
            <w:vAlign w:val="center"/>
            <w:hideMark/>
          </w:tcPr>
          <w:p w14:paraId="71C8E68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4341ACA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1471002900001</w:t>
            </w:r>
          </w:p>
        </w:tc>
        <w:tc>
          <w:tcPr>
            <w:tcW w:w="1297" w:type="dxa"/>
            <w:vAlign w:val="center"/>
            <w:hideMark/>
          </w:tcPr>
          <w:p w14:paraId="49895F34"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14 000,00</w:t>
            </w:r>
          </w:p>
        </w:tc>
      </w:tr>
    </w:tbl>
    <w:p w14:paraId="0CDF0D03"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6402E170" w14:textId="77777777" w:rsidR="009B4880" w:rsidRDefault="009B4880" w:rsidP="00DB0D47">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životního prostředí, zemědělství a lesnictví žádá o převod finančních prostředků z rozpočtu roku 2022 do rozpočtu roku 2023 ve výši 14 000,00 Kč u projektu "Regenerace stanovišť pro předměty ochrany a vybudování návštěvnické infrastruktury v EVL Vrbenské rybníky v lokalitě Vávrovské rybníky" na základě potřeby financování správních poplatků v roce 2023. Realizace projektu byla schválena usnesením č. 36/2018/ZK-11 ze dne 22. 2. 2018. Návrh změny usnesení je obsahem věcného materiálu pro jednání zastupitelstva dne 9. 2. 2023 (č. návrhu 20/ZK/23).</w:t>
      </w:r>
    </w:p>
    <w:p w14:paraId="5D8F6C1D" w14:textId="77777777" w:rsidR="009B4880" w:rsidRPr="00886737" w:rsidRDefault="009B4880" w:rsidP="00DB0D47">
      <w:pPr>
        <w:widowControl w:val="0"/>
        <w:autoSpaceDE w:val="0"/>
        <w:autoSpaceDN w:val="0"/>
        <w:adjustRightInd w:val="0"/>
        <w:spacing w:before="40" w:after="40"/>
        <w:ind w:left="40" w:right="40"/>
        <w:rPr>
          <w:rFonts w:ascii="Arial" w:hAnsi="Arial" w:cs="Arial"/>
          <w:b/>
          <w:bCs/>
          <w:color w:val="000000"/>
          <w:sz w:val="20"/>
          <w:szCs w:val="20"/>
        </w:rPr>
      </w:pPr>
      <w:r w:rsidRPr="00886737">
        <w:rPr>
          <w:rFonts w:ascii="Arial" w:hAnsi="Arial" w:cs="Arial"/>
          <w:b/>
          <w:bCs/>
          <w:color w:val="000000"/>
          <w:sz w:val="20"/>
          <w:szCs w:val="20"/>
        </w:rPr>
        <w:t>Dopad do salda -14 000,00 Kč (zvýšení schodku).</w:t>
      </w:r>
    </w:p>
    <w:p w14:paraId="623379FC"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tbl>
      <w:tblPr>
        <w:tblW w:w="11212"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464"/>
        <w:gridCol w:w="1193"/>
        <w:gridCol w:w="603"/>
        <w:gridCol w:w="1360"/>
        <w:gridCol w:w="1634"/>
      </w:tblGrid>
      <w:tr w:rsidR="009B4880" w14:paraId="67BDF2E7" w14:textId="77777777" w:rsidTr="00BF0660">
        <w:trPr>
          <w:cantSplit/>
        </w:trPr>
        <w:tc>
          <w:tcPr>
            <w:tcW w:w="2958" w:type="dxa"/>
            <w:gridSpan w:val="3"/>
            <w:hideMark/>
          </w:tcPr>
          <w:p w14:paraId="6BDBB680"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8254" w:type="dxa"/>
            <w:gridSpan w:val="5"/>
            <w:hideMark/>
          </w:tcPr>
          <w:p w14:paraId="66F5334D"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52/R</w:t>
            </w:r>
          </w:p>
        </w:tc>
      </w:tr>
      <w:tr w:rsidR="009B4880" w14:paraId="4A455771" w14:textId="77777777" w:rsidTr="00BF0660">
        <w:trPr>
          <w:gridAfter w:val="1"/>
          <w:wAfter w:w="1634" w:type="dxa"/>
          <w:cantSplit/>
        </w:trPr>
        <w:tc>
          <w:tcPr>
            <w:tcW w:w="714" w:type="dxa"/>
            <w:vAlign w:val="center"/>
            <w:hideMark/>
          </w:tcPr>
          <w:p w14:paraId="7D1C7144"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708" w:type="dxa"/>
            <w:gridSpan w:val="3"/>
            <w:vAlign w:val="center"/>
            <w:hideMark/>
          </w:tcPr>
          <w:p w14:paraId="47322661"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69F727A2"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49B86E3B"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360" w:type="dxa"/>
            <w:vAlign w:val="center"/>
            <w:hideMark/>
          </w:tcPr>
          <w:p w14:paraId="4369BB5A"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B4880" w14:paraId="1B369945" w14:textId="77777777" w:rsidTr="00BF0660">
        <w:trPr>
          <w:gridAfter w:val="1"/>
          <w:wAfter w:w="1634" w:type="dxa"/>
          <w:cantSplit/>
        </w:trPr>
        <w:tc>
          <w:tcPr>
            <w:tcW w:w="714" w:type="dxa"/>
          </w:tcPr>
          <w:p w14:paraId="61386B88"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714" w:type="dxa"/>
            <w:hideMark/>
          </w:tcPr>
          <w:p w14:paraId="4C82264F"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994" w:type="dxa"/>
            <w:gridSpan w:val="2"/>
            <w:hideMark/>
          </w:tcPr>
          <w:p w14:paraId="38047FBD"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1193" w:type="dxa"/>
          </w:tcPr>
          <w:p w14:paraId="1FA543BD"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603" w:type="dxa"/>
            <w:hideMark/>
          </w:tcPr>
          <w:p w14:paraId="2224677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360" w:type="dxa"/>
            <w:hideMark/>
          </w:tcPr>
          <w:p w14:paraId="69A2878A"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126 155,81</w:t>
            </w:r>
          </w:p>
        </w:tc>
      </w:tr>
      <w:tr w:rsidR="009B4880" w14:paraId="6B69D05F" w14:textId="77777777" w:rsidTr="00BF0660">
        <w:trPr>
          <w:gridAfter w:val="1"/>
          <w:wAfter w:w="1634" w:type="dxa"/>
          <w:cantSplit/>
        </w:trPr>
        <w:tc>
          <w:tcPr>
            <w:tcW w:w="714" w:type="dxa"/>
            <w:hideMark/>
          </w:tcPr>
          <w:p w14:paraId="18A2A14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32118632"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994" w:type="dxa"/>
            <w:gridSpan w:val="2"/>
            <w:hideMark/>
          </w:tcPr>
          <w:p w14:paraId="6555F37E"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hideMark/>
          </w:tcPr>
          <w:p w14:paraId="2D6B25F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hideMark/>
          </w:tcPr>
          <w:p w14:paraId="029CD5A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848</w:t>
            </w:r>
          </w:p>
        </w:tc>
        <w:tc>
          <w:tcPr>
            <w:tcW w:w="1360" w:type="dxa"/>
            <w:hideMark/>
          </w:tcPr>
          <w:p w14:paraId="55BDBF89"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1 937 406,00</w:t>
            </w:r>
          </w:p>
        </w:tc>
      </w:tr>
      <w:tr w:rsidR="009B4880" w14:paraId="4A95745C" w14:textId="77777777" w:rsidTr="00BF0660">
        <w:trPr>
          <w:gridAfter w:val="1"/>
          <w:wAfter w:w="1634" w:type="dxa"/>
          <w:cantSplit/>
        </w:trPr>
        <w:tc>
          <w:tcPr>
            <w:tcW w:w="714" w:type="dxa"/>
            <w:hideMark/>
          </w:tcPr>
          <w:p w14:paraId="556BC90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230C80A4"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994" w:type="dxa"/>
            <w:gridSpan w:val="2"/>
            <w:hideMark/>
          </w:tcPr>
          <w:p w14:paraId="31AFDEA8"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hideMark/>
          </w:tcPr>
          <w:p w14:paraId="42FDAD0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170533087</w:t>
            </w:r>
          </w:p>
        </w:tc>
        <w:tc>
          <w:tcPr>
            <w:tcW w:w="603" w:type="dxa"/>
            <w:hideMark/>
          </w:tcPr>
          <w:p w14:paraId="18E3786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848</w:t>
            </w:r>
          </w:p>
        </w:tc>
        <w:tc>
          <w:tcPr>
            <w:tcW w:w="1360" w:type="dxa"/>
            <w:hideMark/>
          </w:tcPr>
          <w:p w14:paraId="698FBEBE"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187 327,75</w:t>
            </w:r>
          </w:p>
        </w:tc>
      </w:tr>
      <w:tr w:rsidR="009B4880" w14:paraId="7D95914F" w14:textId="77777777" w:rsidTr="00BF0660">
        <w:trPr>
          <w:gridAfter w:val="1"/>
          <w:wAfter w:w="1634" w:type="dxa"/>
          <w:cantSplit/>
        </w:trPr>
        <w:tc>
          <w:tcPr>
            <w:tcW w:w="714" w:type="dxa"/>
            <w:hideMark/>
          </w:tcPr>
          <w:p w14:paraId="629DD87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5C874944"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994" w:type="dxa"/>
            <w:gridSpan w:val="2"/>
            <w:hideMark/>
          </w:tcPr>
          <w:p w14:paraId="4D129A55"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hideMark/>
          </w:tcPr>
          <w:p w14:paraId="5DB7868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170533088</w:t>
            </w:r>
          </w:p>
        </w:tc>
        <w:tc>
          <w:tcPr>
            <w:tcW w:w="603" w:type="dxa"/>
            <w:hideMark/>
          </w:tcPr>
          <w:p w14:paraId="64B17044"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848</w:t>
            </w:r>
          </w:p>
        </w:tc>
        <w:tc>
          <w:tcPr>
            <w:tcW w:w="1360" w:type="dxa"/>
            <w:hideMark/>
          </w:tcPr>
          <w:p w14:paraId="062CBE84"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157 961,82</w:t>
            </w:r>
          </w:p>
        </w:tc>
      </w:tr>
      <w:tr w:rsidR="009B4880" w14:paraId="5F8D4E4F" w14:textId="77777777" w:rsidTr="00BF0660">
        <w:trPr>
          <w:gridAfter w:val="1"/>
          <w:wAfter w:w="1634" w:type="dxa"/>
          <w:cantSplit/>
        </w:trPr>
        <w:tc>
          <w:tcPr>
            <w:tcW w:w="714" w:type="dxa"/>
            <w:hideMark/>
          </w:tcPr>
          <w:p w14:paraId="6DF48F3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5A271336"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994" w:type="dxa"/>
            <w:gridSpan w:val="2"/>
            <w:hideMark/>
          </w:tcPr>
          <w:p w14:paraId="2818DD8E"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hideMark/>
          </w:tcPr>
          <w:p w14:paraId="5CF8496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33160</w:t>
            </w:r>
          </w:p>
        </w:tc>
        <w:tc>
          <w:tcPr>
            <w:tcW w:w="603" w:type="dxa"/>
            <w:hideMark/>
          </w:tcPr>
          <w:p w14:paraId="3C24024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848</w:t>
            </w:r>
          </w:p>
        </w:tc>
        <w:tc>
          <w:tcPr>
            <w:tcW w:w="1360" w:type="dxa"/>
            <w:hideMark/>
          </w:tcPr>
          <w:p w14:paraId="4C792BAC"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41 585,00</w:t>
            </w:r>
          </w:p>
        </w:tc>
      </w:tr>
      <w:tr w:rsidR="009B4880" w14:paraId="5FD0204C" w14:textId="77777777" w:rsidTr="00BF0660">
        <w:trPr>
          <w:gridAfter w:val="1"/>
          <w:wAfter w:w="1634" w:type="dxa"/>
          <w:cantSplit/>
        </w:trPr>
        <w:tc>
          <w:tcPr>
            <w:tcW w:w="714" w:type="dxa"/>
            <w:hideMark/>
          </w:tcPr>
          <w:p w14:paraId="4B020AF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286B462D"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994" w:type="dxa"/>
            <w:gridSpan w:val="2"/>
            <w:hideMark/>
          </w:tcPr>
          <w:p w14:paraId="366FF8C7"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hideMark/>
          </w:tcPr>
          <w:p w14:paraId="00A7A84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33353</w:t>
            </w:r>
          </w:p>
        </w:tc>
        <w:tc>
          <w:tcPr>
            <w:tcW w:w="603" w:type="dxa"/>
            <w:hideMark/>
          </w:tcPr>
          <w:p w14:paraId="3AEECE2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848</w:t>
            </w:r>
          </w:p>
        </w:tc>
        <w:tc>
          <w:tcPr>
            <w:tcW w:w="1360" w:type="dxa"/>
            <w:hideMark/>
          </w:tcPr>
          <w:p w14:paraId="7666C63E"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2 162 667,95</w:t>
            </w:r>
          </w:p>
        </w:tc>
      </w:tr>
      <w:tr w:rsidR="009B4880" w14:paraId="03A4C5E4" w14:textId="77777777" w:rsidTr="00BF0660">
        <w:trPr>
          <w:gridAfter w:val="1"/>
          <w:wAfter w:w="1634" w:type="dxa"/>
          <w:cantSplit/>
        </w:trPr>
        <w:tc>
          <w:tcPr>
            <w:tcW w:w="714" w:type="dxa"/>
            <w:hideMark/>
          </w:tcPr>
          <w:p w14:paraId="4E73F37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5150706D"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994" w:type="dxa"/>
            <w:gridSpan w:val="2"/>
            <w:hideMark/>
          </w:tcPr>
          <w:p w14:paraId="15F5EF06"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hideMark/>
          </w:tcPr>
          <w:p w14:paraId="16DF827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170533086</w:t>
            </w:r>
          </w:p>
        </w:tc>
        <w:tc>
          <w:tcPr>
            <w:tcW w:w="603" w:type="dxa"/>
            <w:hideMark/>
          </w:tcPr>
          <w:p w14:paraId="179CB51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888</w:t>
            </w:r>
          </w:p>
        </w:tc>
        <w:tc>
          <w:tcPr>
            <w:tcW w:w="1360" w:type="dxa"/>
            <w:hideMark/>
          </w:tcPr>
          <w:p w14:paraId="71DB42F6"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1 974 006,00</w:t>
            </w:r>
          </w:p>
        </w:tc>
      </w:tr>
      <w:tr w:rsidR="009B4880" w14:paraId="7BE990E2" w14:textId="77777777" w:rsidTr="00BF0660">
        <w:trPr>
          <w:gridAfter w:val="1"/>
          <w:wAfter w:w="1634" w:type="dxa"/>
          <w:cantSplit/>
        </w:trPr>
        <w:tc>
          <w:tcPr>
            <w:tcW w:w="714" w:type="dxa"/>
            <w:hideMark/>
          </w:tcPr>
          <w:p w14:paraId="63486C4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6C6FDA2E"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994" w:type="dxa"/>
            <w:gridSpan w:val="2"/>
            <w:hideMark/>
          </w:tcPr>
          <w:p w14:paraId="1A11FB7E"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hideMark/>
          </w:tcPr>
          <w:p w14:paraId="3EE9D01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170533087</w:t>
            </w:r>
          </w:p>
        </w:tc>
        <w:tc>
          <w:tcPr>
            <w:tcW w:w="603" w:type="dxa"/>
            <w:hideMark/>
          </w:tcPr>
          <w:p w14:paraId="2AE0C87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888</w:t>
            </w:r>
          </w:p>
        </w:tc>
        <w:tc>
          <w:tcPr>
            <w:tcW w:w="1360" w:type="dxa"/>
            <w:hideMark/>
          </w:tcPr>
          <w:p w14:paraId="0C783DDA"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191 272,53</w:t>
            </w:r>
          </w:p>
        </w:tc>
      </w:tr>
      <w:tr w:rsidR="009B4880" w14:paraId="4FE4BAF6" w14:textId="77777777" w:rsidTr="00BF0660">
        <w:trPr>
          <w:gridAfter w:val="1"/>
          <w:wAfter w:w="1634" w:type="dxa"/>
          <w:cantSplit/>
        </w:trPr>
        <w:tc>
          <w:tcPr>
            <w:tcW w:w="714" w:type="dxa"/>
            <w:hideMark/>
          </w:tcPr>
          <w:p w14:paraId="4A68334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1A82EF8D"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994" w:type="dxa"/>
            <w:gridSpan w:val="2"/>
            <w:hideMark/>
          </w:tcPr>
          <w:p w14:paraId="2C2CAAC6"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hideMark/>
          </w:tcPr>
          <w:p w14:paraId="48A02A6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170533088</w:t>
            </w:r>
          </w:p>
        </w:tc>
        <w:tc>
          <w:tcPr>
            <w:tcW w:w="603" w:type="dxa"/>
            <w:hideMark/>
          </w:tcPr>
          <w:p w14:paraId="438754E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888</w:t>
            </w:r>
          </w:p>
        </w:tc>
        <w:tc>
          <w:tcPr>
            <w:tcW w:w="1360" w:type="dxa"/>
            <w:hideMark/>
          </w:tcPr>
          <w:p w14:paraId="39D23269"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175 098,82</w:t>
            </w:r>
          </w:p>
        </w:tc>
      </w:tr>
      <w:tr w:rsidR="009B4880" w14:paraId="33D86F3B" w14:textId="77777777" w:rsidTr="00BF0660">
        <w:trPr>
          <w:gridAfter w:val="1"/>
          <w:wAfter w:w="1634" w:type="dxa"/>
          <w:cantSplit/>
        </w:trPr>
        <w:tc>
          <w:tcPr>
            <w:tcW w:w="714" w:type="dxa"/>
            <w:hideMark/>
          </w:tcPr>
          <w:p w14:paraId="14E560E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3EC29F0F"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994" w:type="dxa"/>
            <w:gridSpan w:val="2"/>
            <w:hideMark/>
          </w:tcPr>
          <w:p w14:paraId="4B5CDDF0"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hideMark/>
          </w:tcPr>
          <w:p w14:paraId="44BB11B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33160</w:t>
            </w:r>
          </w:p>
        </w:tc>
        <w:tc>
          <w:tcPr>
            <w:tcW w:w="603" w:type="dxa"/>
            <w:hideMark/>
          </w:tcPr>
          <w:p w14:paraId="57A33E9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888</w:t>
            </w:r>
          </w:p>
        </w:tc>
        <w:tc>
          <w:tcPr>
            <w:tcW w:w="1360" w:type="dxa"/>
            <w:hideMark/>
          </w:tcPr>
          <w:p w14:paraId="2CA43D82"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41 585,00</w:t>
            </w:r>
          </w:p>
        </w:tc>
      </w:tr>
      <w:tr w:rsidR="009B4880" w14:paraId="2392A56F" w14:textId="77777777" w:rsidTr="00BF0660">
        <w:trPr>
          <w:gridAfter w:val="1"/>
          <w:wAfter w:w="1634" w:type="dxa"/>
          <w:cantSplit/>
        </w:trPr>
        <w:tc>
          <w:tcPr>
            <w:tcW w:w="714" w:type="dxa"/>
            <w:hideMark/>
          </w:tcPr>
          <w:p w14:paraId="112FFD7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791B2EDE"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994" w:type="dxa"/>
            <w:gridSpan w:val="2"/>
            <w:hideMark/>
          </w:tcPr>
          <w:p w14:paraId="22E1F1C9"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hideMark/>
          </w:tcPr>
          <w:p w14:paraId="51057EA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33166</w:t>
            </w:r>
          </w:p>
        </w:tc>
        <w:tc>
          <w:tcPr>
            <w:tcW w:w="603" w:type="dxa"/>
            <w:hideMark/>
          </w:tcPr>
          <w:p w14:paraId="5AD9270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888</w:t>
            </w:r>
          </w:p>
        </w:tc>
        <w:tc>
          <w:tcPr>
            <w:tcW w:w="1360" w:type="dxa"/>
            <w:hideMark/>
          </w:tcPr>
          <w:p w14:paraId="57BA5D1A"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68 474,03</w:t>
            </w:r>
          </w:p>
        </w:tc>
      </w:tr>
      <w:tr w:rsidR="009B4880" w14:paraId="6155A57B" w14:textId="77777777" w:rsidTr="00BF0660">
        <w:trPr>
          <w:gridAfter w:val="1"/>
          <w:wAfter w:w="1634" w:type="dxa"/>
          <w:cantSplit/>
        </w:trPr>
        <w:tc>
          <w:tcPr>
            <w:tcW w:w="714" w:type="dxa"/>
            <w:hideMark/>
          </w:tcPr>
          <w:p w14:paraId="4BE157E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1EF55AA9"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994" w:type="dxa"/>
            <w:gridSpan w:val="2"/>
            <w:hideMark/>
          </w:tcPr>
          <w:p w14:paraId="45A3CBE7"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193" w:type="dxa"/>
            <w:hideMark/>
          </w:tcPr>
          <w:p w14:paraId="37D233D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33353</w:t>
            </w:r>
          </w:p>
        </w:tc>
        <w:tc>
          <w:tcPr>
            <w:tcW w:w="603" w:type="dxa"/>
            <w:hideMark/>
          </w:tcPr>
          <w:p w14:paraId="161B673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888</w:t>
            </w:r>
          </w:p>
        </w:tc>
        <w:tc>
          <w:tcPr>
            <w:tcW w:w="1360" w:type="dxa"/>
            <w:hideMark/>
          </w:tcPr>
          <w:p w14:paraId="3452A376"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2 162 667,95</w:t>
            </w:r>
          </w:p>
        </w:tc>
      </w:tr>
    </w:tbl>
    <w:p w14:paraId="2DBA41B1"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5D76ED41" w14:textId="77777777" w:rsidR="009B4880" w:rsidRDefault="009B4880" w:rsidP="00DB0D47">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školství, mládeže a tělovýchovy navrhuje rozpočtové opatření na odvod vratek na MŠMT v rámci finančního vypořádání za rok 2022. Jedná se o odvod vrácených účelových finančních prostředků, které zůstaly na účtu pro státní dotace MŠMT ve výši 126 155,81 Kč na konci roku 2022 a musí být odvedeny v rámci finančního vypořádání. Kromě toho budou odvedeny vratky z jednotlivých škol v celkové výši 4 486 948,52 Kč, které byly přijaty v roce 2023. Celková výše vratky na MŠMT v rámci finančního vypořádání činí 4 613 104,33 Kč.</w:t>
      </w:r>
    </w:p>
    <w:p w14:paraId="3678BB2B" w14:textId="77777777" w:rsidR="009B4880" w:rsidRPr="00886737" w:rsidRDefault="009B4880" w:rsidP="00DB0D47">
      <w:pPr>
        <w:widowControl w:val="0"/>
        <w:autoSpaceDE w:val="0"/>
        <w:autoSpaceDN w:val="0"/>
        <w:adjustRightInd w:val="0"/>
        <w:spacing w:before="40" w:after="40"/>
        <w:ind w:left="40" w:right="40"/>
        <w:rPr>
          <w:rFonts w:ascii="Arial" w:hAnsi="Arial" w:cs="Arial"/>
          <w:b/>
          <w:bCs/>
          <w:color w:val="000000"/>
          <w:sz w:val="20"/>
          <w:szCs w:val="20"/>
        </w:rPr>
      </w:pPr>
      <w:r w:rsidRPr="00886737">
        <w:rPr>
          <w:rFonts w:ascii="Arial" w:hAnsi="Arial" w:cs="Arial"/>
          <w:b/>
          <w:bCs/>
          <w:color w:val="000000"/>
          <w:sz w:val="20"/>
          <w:szCs w:val="20"/>
        </w:rPr>
        <w:t>Dopad do salda -126 155,81 Kč (zvýšení schodku).</w:t>
      </w:r>
    </w:p>
    <w:p w14:paraId="50B13151"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tbl>
      <w:tblPr>
        <w:tblW w:w="967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555"/>
        <w:gridCol w:w="525"/>
        <w:gridCol w:w="637"/>
        <w:gridCol w:w="1638"/>
        <w:gridCol w:w="1364"/>
      </w:tblGrid>
      <w:tr w:rsidR="009B4880" w14:paraId="0433572C" w14:textId="77777777" w:rsidTr="00BF0660">
        <w:trPr>
          <w:cantSplit/>
        </w:trPr>
        <w:tc>
          <w:tcPr>
            <w:tcW w:w="2958" w:type="dxa"/>
            <w:gridSpan w:val="3"/>
            <w:hideMark/>
          </w:tcPr>
          <w:p w14:paraId="38BDE251"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7" w:type="dxa"/>
            <w:gridSpan w:val="5"/>
            <w:hideMark/>
          </w:tcPr>
          <w:p w14:paraId="67A01ADC"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53/R</w:t>
            </w:r>
          </w:p>
        </w:tc>
      </w:tr>
      <w:tr w:rsidR="009B4880" w14:paraId="1169DC7D" w14:textId="77777777" w:rsidTr="00BF0660">
        <w:trPr>
          <w:cantSplit/>
        </w:trPr>
        <w:tc>
          <w:tcPr>
            <w:tcW w:w="714" w:type="dxa"/>
            <w:vAlign w:val="center"/>
            <w:hideMark/>
          </w:tcPr>
          <w:p w14:paraId="40A3E004"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799" w:type="dxa"/>
            <w:gridSpan w:val="3"/>
            <w:vAlign w:val="center"/>
            <w:hideMark/>
          </w:tcPr>
          <w:p w14:paraId="69D5D9A9"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4C0C0AED"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050BFA79"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3794954D"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4" w:type="dxa"/>
            <w:vAlign w:val="center"/>
            <w:hideMark/>
          </w:tcPr>
          <w:p w14:paraId="5A307E4B"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B4880" w14:paraId="547504CF" w14:textId="77777777" w:rsidTr="00BF0660">
        <w:trPr>
          <w:cantSplit/>
        </w:trPr>
        <w:tc>
          <w:tcPr>
            <w:tcW w:w="714" w:type="dxa"/>
            <w:vAlign w:val="center"/>
          </w:tcPr>
          <w:p w14:paraId="253C67B3"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19631206"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085" w:type="dxa"/>
            <w:gridSpan w:val="2"/>
            <w:vAlign w:val="center"/>
            <w:hideMark/>
          </w:tcPr>
          <w:p w14:paraId="08B73B69"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525" w:type="dxa"/>
            <w:vAlign w:val="center"/>
          </w:tcPr>
          <w:p w14:paraId="786EECB4"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527BB31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6E937E4E"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1364" w:type="dxa"/>
            <w:vAlign w:val="center"/>
            <w:hideMark/>
          </w:tcPr>
          <w:p w14:paraId="2B617292"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1 288 900,00</w:t>
            </w:r>
          </w:p>
        </w:tc>
      </w:tr>
      <w:tr w:rsidR="009B4880" w14:paraId="3C09ECA9" w14:textId="77777777" w:rsidTr="00BF0660">
        <w:trPr>
          <w:cantSplit/>
        </w:trPr>
        <w:tc>
          <w:tcPr>
            <w:tcW w:w="714" w:type="dxa"/>
            <w:vAlign w:val="center"/>
            <w:hideMark/>
          </w:tcPr>
          <w:p w14:paraId="284654C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3419</w:t>
            </w:r>
          </w:p>
        </w:tc>
        <w:tc>
          <w:tcPr>
            <w:tcW w:w="714" w:type="dxa"/>
            <w:vAlign w:val="center"/>
            <w:hideMark/>
          </w:tcPr>
          <w:p w14:paraId="2D2E9555"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5222</w:t>
            </w:r>
          </w:p>
        </w:tc>
        <w:tc>
          <w:tcPr>
            <w:tcW w:w="4085" w:type="dxa"/>
            <w:gridSpan w:val="2"/>
            <w:vAlign w:val="center"/>
            <w:hideMark/>
          </w:tcPr>
          <w:p w14:paraId="6F23A535"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spolkům</w:t>
            </w:r>
          </w:p>
        </w:tc>
        <w:tc>
          <w:tcPr>
            <w:tcW w:w="525" w:type="dxa"/>
            <w:vAlign w:val="center"/>
            <w:hideMark/>
          </w:tcPr>
          <w:p w14:paraId="4585DF7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448</w:t>
            </w:r>
          </w:p>
        </w:tc>
        <w:tc>
          <w:tcPr>
            <w:tcW w:w="637" w:type="dxa"/>
            <w:vAlign w:val="center"/>
            <w:hideMark/>
          </w:tcPr>
          <w:p w14:paraId="3BDA796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47710FF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9822002000000</w:t>
            </w:r>
          </w:p>
        </w:tc>
        <w:tc>
          <w:tcPr>
            <w:tcW w:w="1364" w:type="dxa"/>
            <w:vAlign w:val="center"/>
            <w:hideMark/>
          </w:tcPr>
          <w:p w14:paraId="577EF1AA"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1 268 900,00</w:t>
            </w:r>
          </w:p>
        </w:tc>
      </w:tr>
      <w:tr w:rsidR="009B4880" w14:paraId="76176E4F" w14:textId="77777777" w:rsidTr="00BF0660">
        <w:trPr>
          <w:cantSplit/>
        </w:trPr>
        <w:tc>
          <w:tcPr>
            <w:tcW w:w="714" w:type="dxa"/>
            <w:vAlign w:val="center"/>
            <w:hideMark/>
          </w:tcPr>
          <w:p w14:paraId="63C8EA6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2143</w:t>
            </w:r>
          </w:p>
        </w:tc>
        <w:tc>
          <w:tcPr>
            <w:tcW w:w="714" w:type="dxa"/>
            <w:vAlign w:val="center"/>
            <w:hideMark/>
          </w:tcPr>
          <w:p w14:paraId="2DD67267"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6312</w:t>
            </w:r>
          </w:p>
        </w:tc>
        <w:tc>
          <w:tcPr>
            <w:tcW w:w="4085" w:type="dxa"/>
            <w:gridSpan w:val="2"/>
            <w:vAlign w:val="center"/>
            <w:hideMark/>
          </w:tcPr>
          <w:p w14:paraId="16EF973D"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Inv.transfery nefinančním podnikatelům-fyz. osobám</w:t>
            </w:r>
          </w:p>
        </w:tc>
        <w:tc>
          <w:tcPr>
            <w:tcW w:w="525" w:type="dxa"/>
            <w:vAlign w:val="center"/>
            <w:hideMark/>
          </w:tcPr>
          <w:p w14:paraId="0089AD0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479</w:t>
            </w:r>
          </w:p>
        </w:tc>
        <w:tc>
          <w:tcPr>
            <w:tcW w:w="637" w:type="dxa"/>
            <w:vAlign w:val="center"/>
            <w:hideMark/>
          </w:tcPr>
          <w:p w14:paraId="3CBF529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12D0200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9822000000000</w:t>
            </w:r>
          </w:p>
        </w:tc>
        <w:tc>
          <w:tcPr>
            <w:tcW w:w="1364" w:type="dxa"/>
            <w:vAlign w:val="center"/>
            <w:hideMark/>
          </w:tcPr>
          <w:p w14:paraId="556A9D0A"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20 000,00</w:t>
            </w:r>
          </w:p>
        </w:tc>
      </w:tr>
    </w:tbl>
    <w:p w14:paraId="7BEFB931"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36A08D9A" w14:textId="77777777" w:rsidR="009B4880" w:rsidRDefault="009B4880" w:rsidP="00DB0D47">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evropských záležitostí navrhuje rozpočtové opatření na převod finančních prostředků pro jednotlivé žadatele z roku 2022 do rozpočtu roku 2023. Jedná se o doplatky 30 % dotací, přičemž jejich vyplácení v roce 2023 je umožněno pravidly dotačního programu.</w:t>
      </w:r>
    </w:p>
    <w:p w14:paraId="48653013" w14:textId="77777777" w:rsidR="009B4880" w:rsidRDefault="009B4880" w:rsidP="009B4880">
      <w:pPr>
        <w:widowControl w:val="0"/>
        <w:numPr>
          <w:ilvl w:val="0"/>
          <w:numId w:val="1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Dotační program Podpora sportovní činnosti dětí a mládeže, výkonnostního sportu, schválený usnesením č. 162/2022/ZK-17 ze dne 19. 5. 2022 (1 268 900,- Kč);</w:t>
      </w:r>
    </w:p>
    <w:p w14:paraId="6CF22EA7" w14:textId="77777777" w:rsidR="009B4880" w:rsidRDefault="009B4880" w:rsidP="009B4880">
      <w:pPr>
        <w:widowControl w:val="0"/>
        <w:numPr>
          <w:ilvl w:val="0"/>
          <w:numId w:val="1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Dotační program Podpora budování infrastruktury pro kemping a karavaning, schválený usnesením č. 120/2022/ZK-16 ze dne 21. 4. 2022 (20 000,- Kč).</w:t>
      </w:r>
    </w:p>
    <w:p w14:paraId="21F4B022" w14:textId="77777777" w:rsidR="009B4880" w:rsidRPr="0075680F" w:rsidRDefault="009B4880" w:rsidP="00DB0D47">
      <w:pPr>
        <w:widowControl w:val="0"/>
        <w:autoSpaceDE w:val="0"/>
        <w:autoSpaceDN w:val="0"/>
        <w:adjustRightInd w:val="0"/>
        <w:spacing w:before="40" w:after="40"/>
        <w:ind w:left="40" w:right="40"/>
        <w:jc w:val="both"/>
        <w:rPr>
          <w:rFonts w:ascii="Arial" w:hAnsi="Arial" w:cs="Arial"/>
          <w:b/>
          <w:bCs/>
          <w:color w:val="000000"/>
          <w:sz w:val="20"/>
          <w:szCs w:val="20"/>
        </w:rPr>
      </w:pPr>
      <w:r w:rsidRPr="0075680F">
        <w:rPr>
          <w:rFonts w:ascii="Arial" w:hAnsi="Arial" w:cs="Arial"/>
          <w:b/>
          <w:bCs/>
          <w:color w:val="000000"/>
          <w:sz w:val="20"/>
          <w:szCs w:val="20"/>
        </w:rPr>
        <w:t>Dopad do salda -1 288 900,</w:t>
      </w:r>
      <w:r>
        <w:rPr>
          <w:rFonts w:ascii="Arial" w:hAnsi="Arial" w:cs="Arial"/>
          <w:b/>
          <w:bCs/>
          <w:color w:val="000000"/>
          <w:sz w:val="20"/>
          <w:szCs w:val="20"/>
        </w:rPr>
        <w:t>00</w:t>
      </w:r>
      <w:r w:rsidRPr="0075680F">
        <w:rPr>
          <w:rFonts w:ascii="Arial" w:hAnsi="Arial" w:cs="Arial"/>
          <w:b/>
          <w:bCs/>
          <w:color w:val="000000"/>
          <w:sz w:val="20"/>
          <w:szCs w:val="20"/>
        </w:rPr>
        <w:t xml:space="preserve"> Kč (zvýšení schodku).</w:t>
      </w:r>
    </w:p>
    <w:p w14:paraId="4315DEBE"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tbl>
      <w:tblPr>
        <w:tblW w:w="967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555"/>
        <w:gridCol w:w="525"/>
        <w:gridCol w:w="637"/>
        <w:gridCol w:w="1638"/>
        <w:gridCol w:w="1364"/>
      </w:tblGrid>
      <w:tr w:rsidR="009B4880" w14:paraId="60FD853A" w14:textId="77777777" w:rsidTr="00BF0660">
        <w:trPr>
          <w:cantSplit/>
        </w:trPr>
        <w:tc>
          <w:tcPr>
            <w:tcW w:w="2958" w:type="dxa"/>
            <w:gridSpan w:val="3"/>
            <w:hideMark/>
          </w:tcPr>
          <w:p w14:paraId="390F096C"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7" w:type="dxa"/>
            <w:gridSpan w:val="5"/>
            <w:hideMark/>
          </w:tcPr>
          <w:p w14:paraId="10E94B61"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54/R</w:t>
            </w:r>
          </w:p>
        </w:tc>
      </w:tr>
      <w:tr w:rsidR="009B4880" w14:paraId="4BBC696F" w14:textId="77777777" w:rsidTr="00BF0660">
        <w:trPr>
          <w:cantSplit/>
        </w:trPr>
        <w:tc>
          <w:tcPr>
            <w:tcW w:w="714" w:type="dxa"/>
            <w:vAlign w:val="center"/>
            <w:hideMark/>
          </w:tcPr>
          <w:p w14:paraId="78ECFCBA"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799" w:type="dxa"/>
            <w:gridSpan w:val="3"/>
            <w:vAlign w:val="center"/>
            <w:hideMark/>
          </w:tcPr>
          <w:p w14:paraId="36A852AC"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727867EC"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1037C7F7"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46FF12B1"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4" w:type="dxa"/>
            <w:vAlign w:val="center"/>
            <w:hideMark/>
          </w:tcPr>
          <w:p w14:paraId="427CE079"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B4880" w14:paraId="6CEEDECB" w14:textId="77777777" w:rsidTr="00BF0660">
        <w:trPr>
          <w:cantSplit/>
        </w:trPr>
        <w:tc>
          <w:tcPr>
            <w:tcW w:w="714" w:type="dxa"/>
            <w:vAlign w:val="center"/>
          </w:tcPr>
          <w:p w14:paraId="16259B3F"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3BC18426"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085" w:type="dxa"/>
            <w:gridSpan w:val="2"/>
            <w:vAlign w:val="center"/>
            <w:hideMark/>
          </w:tcPr>
          <w:p w14:paraId="09F76B7E"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525" w:type="dxa"/>
            <w:vAlign w:val="center"/>
          </w:tcPr>
          <w:p w14:paraId="73E37166"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778251D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5D8A5B47"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1364" w:type="dxa"/>
            <w:vAlign w:val="center"/>
            <w:hideMark/>
          </w:tcPr>
          <w:p w14:paraId="1FDC9939"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8 169 710,00</w:t>
            </w:r>
          </w:p>
        </w:tc>
      </w:tr>
      <w:tr w:rsidR="009B4880" w14:paraId="26A7D374" w14:textId="77777777" w:rsidTr="00BF0660">
        <w:trPr>
          <w:cantSplit/>
        </w:trPr>
        <w:tc>
          <w:tcPr>
            <w:tcW w:w="714" w:type="dxa"/>
            <w:hideMark/>
          </w:tcPr>
          <w:p w14:paraId="22E60FB4"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5512</w:t>
            </w:r>
          </w:p>
        </w:tc>
        <w:tc>
          <w:tcPr>
            <w:tcW w:w="714" w:type="dxa"/>
            <w:hideMark/>
          </w:tcPr>
          <w:p w14:paraId="6EF52CE7"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5" w:type="dxa"/>
            <w:gridSpan w:val="2"/>
            <w:hideMark/>
          </w:tcPr>
          <w:p w14:paraId="4EC882D1"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7D4F712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637" w:type="dxa"/>
            <w:hideMark/>
          </w:tcPr>
          <w:p w14:paraId="6BB4CE3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1258074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9822001101034</w:t>
            </w:r>
          </w:p>
        </w:tc>
        <w:tc>
          <w:tcPr>
            <w:tcW w:w="1364" w:type="dxa"/>
            <w:hideMark/>
          </w:tcPr>
          <w:p w14:paraId="561CB710"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450 000,00</w:t>
            </w:r>
          </w:p>
        </w:tc>
      </w:tr>
      <w:tr w:rsidR="009B4880" w14:paraId="60302E88" w14:textId="77777777" w:rsidTr="00BF0660">
        <w:trPr>
          <w:cantSplit/>
        </w:trPr>
        <w:tc>
          <w:tcPr>
            <w:tcW w:w="714" w:type="dxa"/>
            <w:hideMark/>
          </w:tcPr>
          <w:p w14:paraId="0F67DF8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5512</w:t>
            </w:r>
          </w:p>
        </w:tc>
        <w:tc>
          <w:tcPr>
            <w:tcW w:w="714" w:type="dxa"/>
            <w:hideMark/>
          </w:tcPr>
          <w:p w14:paraId="1EF74ECF"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5" w:type="dxa"/>
            <w:gridSpan w:val="2"/>
            <w:hideMark/>
          </w:tcPr>
          <w:p w14:paraId="10970BFB"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0DB3592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637" w:type="dxa"/>
            <w:hideMark/>
          </w:tcPr>
          <w:p w14:paraId="3470E7A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6A7365A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9822001106109</w:t>
            </w:r>
          </w:p>
        </w:tc>
        <w:tc>
          <w:tcPr>
            <w:tcW w:w="1364" w:type="dxa"/>
            <w:hideMark/>
          </w:tcPr>
          <w:p w14:paraId="68109BA6"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450 000,00</w:t>
            </w:r>
          </w:p>
        </w:tc>
      </w:tr>
      <w:tr w:rsidR="009B4880" w14:paraId="208709F6" w14:textId="77777777" w:rsidTr="00BF0660">
        <w:trPr>
          <w:cantSplit/>
        </w:trPr>
        <w:tc>
          <w:tcPr>
            <w:tcW w:w="714" w:type="dxa"/>
            <w:hideMark/>
          </w:tcPr>
          <w:p w14:paraId="3376019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5512</w:t>
            </w:r>
          </w:p>
        </w:tc>
        <w:tc>
          <w:tcPr>
            <w:tcW w:w="714" w:type="dxa"/>
            <w:hideMark/>
          </w:tcPr>
          <w:p w14:paraId="5127735D"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5" w:type="dxa"/>
            <w:gridSpan w:val="2"/>
            <w:hideMark/>
          </w:tcPr>
          <w:p w14:paraId="7181A680"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15DD760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637" w:type="dxa"/>
            <w:hideMark/>
          </w:tcPr>
          <w:p w14:paraId="6C0602B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3DA349A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9822001101103</w:t>
            </w:r>
          </w:p>
        </w:tc>
        <w:tc>
          <w:tcPr>
            <w:tcW w:w="1364" w:type="dxa"/>
            <w:hideMark/>
          </w:tcPr>
          <w:p w14:paraId="3C4E3D00"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450 000,00</w:t>
            </w:r>
          </w:p>
        </w:tc>
      </w:tr>
      <w:tr w:rsidR="009B4880" w14:paraId="5D913C6E" w14:textId="77777777" w:rsidTr="00BF0660">
        <w:trPr>
          <w:cantSplit/>
        </w:trPr>
        <w:tc>
          <w:tcPr>
            <w:tcW w:w="714" w:type="dxa"/>
            <w:hideMark/>
          </w:tcPr>
          <w:p w14:paraId="7795D77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5512</w:t>
            </w:r>
          </w:p>
        </w:tc>
        <w:tc>
          <w:tcPr>
            <w:tcW w:w="714" w:type="dxa"/>
            <w:hideMark/>
          </w:tcPr>
          <w:p w14:paraId="4A78CE4C"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5" w:type="dxa"/>
            <w:gridSpan w:val="2"/>
            <w:hideMark/>
          </w:tcPr>
          <w:p w14:paraId="178F0511"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64C20D4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637" w:type="dxa"/>
            <w:hideMark/>
          </w:tcPr>
          <w:p w14:paraId="03844E2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05B74DE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9822001105053</w:t>
            </w:r>
          </w:p>
        </w:tc>
        <w:tc>
          <w:tcPr>
            <w:tcW w:w="1364" w:type="dxa"/>
            <w:hideMark/>
          </w:tcPr>
          <w:p w14:paraId="6434EDBC"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450 000,00</w:t>
            </w:r>
          </w:p>
        </w:tc>
      </w:tr>
      <w:tr w:rsidR="009B4880" w14:paraId="7EA2DC62" w14:textId="77777777" w:rsidTr="00BF0660">
        <w:trPr>
          <w:cantSplit/>
        </w:trPr>
        <w:tc>
          <w:tcPr>
            <w:tcW w:w="714" w:type="dxa"/>
            <w:hideMark/>
          </w:tcPr>
          <w:p w14:paraId="27C840D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5512</w:t>
            </w:r>
          </w:p>
        </w:tc>
        <w:tc>
          <w:tcPr>
            <w:tcW w:w="714" w:type="dxa"/>
            <w:hideMark/>
          </w:tcPr>
          <w:p w14:paraId="486B919A"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5" w:type="dxa"/>
            <w:gridSpan w:val="2"/>
            <w:hideMark/>
          </w:tcPr>
          <w:p w14:paraId="61BDAE90"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44DEC08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637" w:type="dxa"/>
            <w:hideMark/>
          </w:tcPr>
          <w:p w14:paraId="308DACD4"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462BFF0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9822001102040</w:t>
            </w:r>
          </w:p>
        </w:tc>
        <w:tc>
          <w:tcPr>
            <w:tcW w:w="1364" w:type="dxa"/>
            <w:hideMark/>
          </w:tcPr>
          <w:p w14:paraId="20E4A536"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450 000,00</w:t>
            </w:r>
          </w:p>
        </w:tc>
      </w:tr>
      <w:tr w:rsidR="009B4880" w14:paraId="2CEDD269" w14:textId="77777777" w:rsidTr="00BF0660">
        <w:trPr>
          <w:cantSplit/>
        </w:trPr>
        <w:tc>
          <w:tcPr>
            <w:tcW w:w="714" w:type="dxa"/>
            <w:hideMark/>
          </w:tcPr>
          <w:p w14:paraId="48ED9EA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5512</w:t>
            </w:r>
          </w:p>
        </w:tc>
        <w:tc>
          <w:tcPr>
            <w:tcW w:w="714" w:type="dxa"/>
            <w:hideMark/>
          </w:tcPr>
          <w:p w14:paraId="5EEC3AAB"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5" w:type="dxa"/>
            <w:gridSpan w:val="2"/>
            <w:hideMark/>
          </w:tcPr>
          <w:p w14:paraId="27938F55"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62EE883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637" w:type="dxa"/>
            <w:hideMark/>
          </w:tcPr>
          <w:p w14:paraId="73ECAC1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5993408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9822002107035</w:t>
            </w:r>
          </w:p>
        </w:tc>
        <w:tc>
          <w:tcPr>
            <w:tcW w:w="1364" w:type="dxa"/>
            <w:hideMark/>
          </w:tcPr>
          <w:p w14:paraId="011F6838"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90 000,00</w:t>
            </w:r>
          </w:p>
        </w:tc>
      </w:tr>
      <w:tr w:rsidR="009B4880" w14:paraId="424BFFCF" w14:textId="77777777" w:rsidTr="00BF0660">
        <w:trPr>
          <w:cantSplit/>
        </w:trPr>
        <w:tc>
          <w:tcPr>
            <w:tcW w:w="714" w:type="dxa"/>
            <w:hideMark/>
          </w:tcPr>
          <w:p w14:paraId="3AADC41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5512</w:t>
            </w:r>
          </w:p>
        </w:tc>
        <w:tc>
          <w:tcPr>
            <w:tcW w:w="714" w:type="dxa"/>
            <w:hideMark/>
          </w:tcPr>
          <w:p w14:paraId="374953D5"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5" w:type="dxa"/>
            <w:gridSpan w:val="2"/>
            <w:hideMark/>
          </w:tcPr>
          <w:p w14:paraId="1321D285"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1395FE6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637" w:type="dxa"/>
            <w:hideMark/>
          </w:tcPr>
          <w:p w14:paraId="7C4C7C5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1D4B232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9822002104019</w:t>
            </w:r>
          </w:p>
        </w:tc>
        <w:tc>
          <w:tcPr>
            <w:tcW w:w="1364" w:type="dxa"/>
            <w:hideMark/>
          </w:tcPr>
          <w:p w14:paraId="669020ED"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90 000,00</w:t>
            </w:r>
          </w:p>
        </w:tc>
      </w:tr>
      <w:tr w:rsidR="009B4880" w14:paraId="0866EF20" w14:textId="77777777" w:rsidTr="00BF0660">
        <w:trPr>
          <w:cantSplit/>
        </w:trPr>
        <w:tc>
          <w:tcPr>
            <w:tcW w:w="714" w:type="dxa"/>
            <w:hideMark/>
          </w:tcPr>
          <w:p w14:paraId="78A18EA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5512</w:t>
            </w:r>
          </w:p>
        </w:tc>
        <w:tc>
          <w:tcPr>
            <w:tcW w:w="714" w:type="dxa"/>
            <w:hideMark/>
          </w:tcPr>
          <w:p w14:paraId="68E97593"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5" w:type="dxa"/>
            <w:gridSpan w:val="2"/>
            <w:hideMark/>
          </w:tcPr>
          <w:p w14:paraId="5F508681"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2F44F79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637" w:type="dxa"/>
            <w:hideMark/>
          </w:tcPr>
          <w:p w14:paraId="03DBA8A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1CE138F4"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9822002102020</w:t>
            </w:r>
          </w:p>
        </w:tc>
        <w:tc>
          <w:tcPr>
            <w:tcW w:w="1364" w:type="dxa"/>
            <w:hideMark/>
          </w:tcPr>
          <w:p w14:paraId="0752A3EA"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90 000,00</w:t>
            </w:r>
          </w:p>
        </w:tc>
      </w:tr>
      <w:tr w:rsidR="009B4880" w14:paraId="516F023B" w14:textId="77777777" w:rsidTr="00BF0660">
        <w:trPr>
          <w:cantSplit/>
        </w:trPr>
        <w:tc>
          <w:tcPr>
            <w:tcW w:w="714" w:type="dxa"/>
            <w:hideMark/>
          </w:tcPr>
          <w:p w14:paraId="6FF04B0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5512</w:t>
            </w:r>
          </w:p>
        </w:tc>
        <w:tc>
          <w:tcPr>
            <w:tcW w:w="714" w:type="dxa"/>
            <w:hideMark/>
          </w:tcPr>
          <w:p w14:paraId="707C4D45"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5" w:type="dxa"/>
            <w:gridSpan w:val="2"/>
            <w:hideMark/>
          </w:tcPr>
          <w:p w14:paraId="6BAD5390"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736BB31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637" w:type="dxa"/>
            <w:hideMark/>
          </w:tcPr>
          <w:p w14:paraId="05C3973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3B8BC7B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9822002103063</w:t>
            </w:r>
          </w:p>
        </w:tc>
        <w:tc>
          <w:tcPr>
            <w:tcW w:w="1364" w:type="dxa"/>
            <w:hideMark/>
          </w:tcPr>
          <w:p w14:paraId="7C79383A"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90 000,00</w:t>
            </w:r>
          </w:p>
        </w:tc>
      </w:tr>
      <w:tr w:rsidR="009B4880" w14:paraId="60FBF560" w14:textId="77777777" w:rsidTr="00BF0660">
        <w:trPr>
          <w:cantSplit/>
        </w:trPr>
        <w:tc>
          <w:tcPr>
            <w:tcW w:w="714" w:type="dxa"/>
            <w:hideMark/>
          </w:tcPr>
          <w:p w14:paraId="2AB5605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5512</w:t>
            </w:r>
          </w:p>
        </w:tc>
        <w:tc>
          <w:tcPr>
            <w:tcW w:w="714" w:type="dxa"/>
            <w:hideMark/>
          </w:tcPr>
          <w:p w14:paraId="0B3D80FD"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5" w:type="dxa"/>
            <w:gridSpan w:val="2"/>
            <w:hideMark/>
          </w:tcPr>
          <w:p w14:paraId="518A10CC"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38B3465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637" w:type="dxa"/>
            <w:hideMark/>
          </w:tcPr>
          <w:p w14:paraId="509F38F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0759847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9822002104057</w:t>
            </w:r>
          </w:p>
        </w:tc>
        <w:tc>
          <w:tcPr>
            <w:tcW w:w="1364" w:type="dxa"/>
            <w:hideMark/>
          </w:tcPr>
          <w:p w14:paraId="103BCB89"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90 000,00</w:t>
            </w:r>
          </w:p>
        </w:tc>
      </w:tr>
      <w:tr w:rsidR="009B4880" w14:paraId="02E61CC3" w14:textId="77777777" w:rsidTr="00BF0660">
        <w:trPr>
          <w:cantSplit/>
        </w:trPr>
        <w:tc>
          <w:tcPr>
            <w:tcW w:w="714" w:type="dxa"/>
            <w:hideMark/>
          </w:tcPr>
          <w:p w14:paraId="3D013CF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5512</w:t>
            </w:r>
          </w:p>
        </w:tc>
        <w:tc>
          <w:tcPr>
            <w:tcW w:w="714" w:type="dxa"/>
            <w:hideMark/>
          </w:tcPr>
          <w:p w14:paraId="738CA871"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5" w:type="dxa"/>
            <w:gridSpan w:val="2"/>
            <w:hideMark/>
          </w:tcPr>
          <w:p w14:paraId="7626F9A6"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5044463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637" w:type="dxa"/>
            <w:hideMark/>
          </w:tcPr>
          <w:p w14:paraId="6646C85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4481281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9822002101043</w:t>
            </w:r>
          </w:p>
        </w:tc>
        <w:tc>
          <w:tcPr>
            <w:tcW w:w="1364" w:type="dxa"/>
            <w:hideMark/>
          </w:tcPr>
          <w:p w14:paraId="29ECF7AB"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90 000,00</w:t>
            </w:r>
          </w:p>
        </w:tc>
      </w:tr>
      <w:tr w:rsidR="009B4880" w14:paraId="2303A25E" w14:textId="77777777" w:rsidTr="00BF0660">
        <w:trPr>
          <w:cantSplit/>
        </w:trPr>
        <w:tc>
          <w:tcPr>
            <w:tcW w:w="714" w:type="dxa"/>
            <w:hideMark/>
          </w:tcPr>
          <w:p w14:paraId="50EA1CD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5512</w:t>
            </w:r>
          </w:p>
        </w:tc>
        <w:tc>
          <w:tcPr>
            <w:tcW w:w="714" w:type="dxa"/>
            <w:hideMark/>
          </w:tcPr>
          <w:p w14:paraId="40602557"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5" w:type="dxa"/>
            <w:gridSpan w:val="2"/>
            <w:hideMark/>
          </w:tcPr>
          <w:p w14:paraId="438559EA"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6DD741A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637" w:type="dxa"/>
            <w:hideMark/>
          </w:tcPr>
          <w:p w14:paraId="75FE366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3479D0C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9822002106065</w:t>
            </w:r>
          </w:p>
        </w:tc>
        <w:tc>
          <w:tcPr>
            <w:tcW w:w="1364" w:type="dxa"/>
            <w:hideMark/>
          </w:tcPr>
          <w:p w14:paraId="404B4785"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90 000,00</w:t>
            </w:r>
          </w:p>
        </w:tc>
      </w:tr>
      <w:tr w:rsidR="009B4880" w14:paraId="50AA00C7" w14:textId="77777777" w:rsidTr="00BF0660">
        <w:trPr>
          <w:cantSplit/>
        </w:trPr>
        <w:tc>
          <w:tcPr>
            <w:tcW w:w="714" w:type="dxa"/>
            <w:hideMark/>
          </w:tcPr>
          <w:p w14:paraId="5D78BCF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5512</w:t>
            </w:r>
          </w:p>
        </w:tc>
        <w:tc>
          <w:tcPr>
            <w:tcW w:w="714" w:type="dxa"/>
            <w:hideMark/>
          </w:tcPr>
          <w:p w14:paraId="7BF59715"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5" w:type="dxa"/>
            <w:gridSpan w:val="2"/>
            <w:hideMark/>
          </w:tcPr>
          <w:p w14:paraId="17B1F48C"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20FF525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637" w:type="dxa"/>
            <w:hideMark/>
          </w:tcPr>
          <w:p w14:paraId="7E067EE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5A3FB06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9822002106012</w:t>
            </w:r>
          </w:p>
        </w:tc>
        <w:tc>
          <w:tcPr>
            <w:tcW w:w="1364" w:type="dxa"/>
            <w:hideMark/>
          </w:tcPr>
          <w:p w14:paraId="585F075B"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90 000,00</w:t>
            </w:r>
          </w:p>
        </w:tc>
      </w:tr>
      <w:tr w:rsidR="009B4880" w14:paraId="1C66EF2C" w14:textId="77777777" w:rsidTr="00BF0660">
        <w:trPr>
          <w:cantSplit/>
        </w:trPr>
        <w:tc>
          <w:tcPr>
            <w:tcW w:w="714" w:type="dxa"/>
            <w:hideMark/>
          </w:tcPr>
          <w:p w14:paraId="24ECC084"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5512</w:t>
            </w:r>
          </w:p>
        </w:tc>
        <w:tc>
          <w:tcPr>
            <w:tcW w:w="714" w:type="dxa"/>
            <w:hideMark/>
          </w:tcPr>
          <w:p w14:paraId="29A242D9"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5" w:type="dxa"/>
            <w:gridSpan w:val="2"/>
            <w:hideMark/>
          </w:tcPr>
          <w:p w14:paraId="50EB4FD4"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6E625F6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637" w:type="dxa"/>
            <w:hideMark/>
          </w:tcPr>
          <w:p w14:paraId="4EF358D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68A35F1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9822002105062</w:t>
            </w:r>
          </w:p>
        </w:tc>
        <w:tc>
          <w:tcPr>
            <w:tcW w:w="1364" w:type="dxa"/>
            <w:hideMark/>
          </w:tcPr>
          <w:p w14:paraId="5E848173"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90 000,00</w:t>
            </w:r>
          </w:p>
        </w:tc>
      </w:tr>
      <w:tr w:rsidR="009B4880" w14:paraId="2B89E19D" w14:textId="77777777" w:rsidTr="00BF0660">
        <w:trPr>
          <w:cantSplit/>
        </w:trPr>
        <w:tc>
          <w:tcPr>
            <w:tcW w:w="714" w:type="dxa"/>
            <w:hideMark/>
          </w:tcPr>
          <w:p w14:paraId="33F22F0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5512</w:t>
            </w:r>
          </w:p>
        </w:tc>
        <w:tc>
          <w:tcPr>
            <w:tcW w:w="714" w:type="dxa"/>
            <w:hideMark/>
          </w:tcPr>
          <w:p w14:paraId="6D02A9F5"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5" w:type="dxa"/>
            <w:gridSpan w:val="2"/>
            <w:hideMark/>
          </w:tcPr>
          <w:p w14:paraId="1A3EFF5D"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7DD740D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637" w:type="dxa"/>
            <w:hideMark/>
          </w:tcPr>
          <w:p w14:paraId="45E0535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49E9668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9822002106035</w:t>
            </w:r>
          </w:p>
        </w:tc>
        <w:tc>
          <w:tcPr>
            <w:tcW w:w="1364" w:type="dxa"/>
            <w:hideMark/>
          </w:tcPr>
          <w:p w14:paraId="1A0E240E"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90 000,00</w:t>
            </w:r>
          </w:p>
        </w:tc>
      </w:tr>
      <w:tr w:rsidR="009B4880" w14:paraId="7FAB605B" w14:textId="77777777" w:rsidTr="00BF0660">
        <w:trPr>
          <w:cantSplit/>
        </w:trPr>
        <w:tc>
          <w:tcPr>
            <w:tcW w:w="714" w:type="dxa"/>
            <w:hideMark/>
          </w:tcPr>
          <w:p w14:paraId="63A1042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5512</w:t>
            </w:r>
          </w:p>
        </w:tc>
        <w:tc>
          <w:tcPr>
            <w:tcW w:w="714" w:type="dxa"/>
            <w:hideMark/>
          </w:tcPr>
          <w:p w14:paraId="3329F868"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5" w:type="dxa"/>
            <w:gridSpan w:val="2"/>
            <w:hideMark/>
          </w:tcPr>
          <w:p w14:paraId="6C2B8140"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5C0A5B6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637" w:type="dxa"/>
            <w:hideMark/>
          </w:tcPr>
          <w:p w14:paraId="1462431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18B4585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9822002102036</w:t>
            </w:r>
          </w:p>
        </w:tc>
        <w:tc>
          <w:tcPr>
            <w:tcW w:w="1364" w:type="dxa"/>
            <w:hideMark/>
          </w:tcPr>
          <w:p w14:paraId="59ADE808"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90 000,00</w:t>
            </w:r>
          </w:p>
        </w:tc>
      </w:tr>
      <w:tr w:rsidR="009B4880" w14:paraId="636D5E45" w14:textId="77777777" w:rsidTr="00BF0660">
        <w:trPr>
          <w:cantSplit/>
        </w:trPr>
        <w:tc>
          <w:tcPr>
            <w:tcW w:w="714" w:type="dxa"/>
            <w:hideMark/>
          </w:tcPr>
          <w:p w14:paraId="6C9C810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5512</w:t>
            </w:r>
          </w:p>
        </w:tc>
        <w:tc>
          <w:tcPr>
            <w:tcW w:w="714" w:type="dxa"/>
            <w:hideMark/>
          </w:tcPr>
          <w:p w14:paraId="4B0E36F7"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5" w:type="dxa"/>
            <w:gridSpan w:val="2"/>
            <w:hideMark/>
          </w:tcPr>
          <w:p w14:paraId="7B5F8AB4"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1B59079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637" w:type="dxa"/>
            <w:hideMark/>
          </w:tcPr>
          <w:p w14:paraId="4184EA6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2321FE6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9822002106090</w:t>
            </w:r>
          </w:p>
        </w:tc>
        <w:tc>
          <w:tcPr>
            <w:tcW w:w="1364" w:type="dxa"/>
            <w:hideMark/>
          </w:tcPr>
          <w:p w14:paraId="6A29DF6E"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90 000,00</w:t>
            </w:r>
          </w:p>
        </w:tc>
      </w:tr>
      <w:tr w:rsidR="009B4880" w14:paraId="74E442CF" w14:textId="77777777" w:rsidTr="00BF0660">
        <w:trPr>
          <w:cantSplit/>
        </w:trPr>
        <w:tc>
          <w:tcPr>
            <w:tcW w:w="714" w:type="dxa"/>
            <w:hideMark/>
          </w:tcPr>
          <w:p w14:paraId="75C658B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5512</w:t>
            </w:r>
          </w:p>
        </w:tc>
        <w:tc>
          <w:tcPr>
            <w:tcW w:w="714" w:type="dxa"/>
            <w:hideMark/>
          </w:tcPr>
          <w:p w14:paraId="5545D0D9"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5" w:type="dxa"/>
            <w:gridSpan w:val="2"/>
            <w:hideMark/>
          </w:tcPr>
          <w:p w14:paraId="7269FE8E"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675772B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637" w:type="dxa"/>
            <w:hideMark/>
          </w:tcPr>
          <w:p w14:paraId="20D99EE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57B16FB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9822002101055</w:t>
            </w:r>
          </w:p>
        </w:tc>
        <w:tc>
          <w:tcPr>
            <w:tcW w:w="1364" w:type="dxa"/>
            <w:hideMark/>
          </w:tcPr>
          <w:p w14:paraId="4D168B21"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90 000,00</w:t>
            </w:r>
          </w:p>
        </w:tc>
      </w:tr>
      <w:tr w:rsidR="009B4880" w14:paraId="551BAA85" w14:textId="77777777" w:rsidTr="00BF0660">
        <w:trPr>
          <w:cantSplit/>
        </w:trPr>
        <w:tc>
          <w:tcPr>
            <w:tcW w:w="714" w:type="dxa"/>
            <w:hideMark/>
          </w:tcPr>
          <w:p w14:paraId="73E3E68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5512</w:t>
            </w:r>
          </w:p>
        </w:tc>
        <w:tc>
          <w:tcPr>
            <w:tcW w:w="714" w:type="dxa"/>
            <w:hideMark/>
          </w:tcPr>
          <w:p w14:paraId="090F8F1B"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5" w:type="dxa"/>
            <w:gridSpan w:val="2"/>
            <w:hideMark/>
          </w:tcPr>
          <w:p w14:paraId="34F1ABFE"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365FF70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637" w:type="dxa"/>
            <w:hideMark/>
          </w:tcPr>
          <w:p w14:paraId="1A95AE6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7B4F6DF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9822002103036</w:t>
            </w:r>
          </w:p>
        </w:tc>
        <w:tc>
          <w:tcPr>
            <w:tcW w:w="1364" w:type="dxa"/>
            <w:hideMark/>
          </w:tcPr>
          <w:p w14:paraId="313B904D"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90 000,00</w:t>
            </w:r>
          </w:p>
        </w:tc>
      </w:tr>
      <w:tr w:rsidR="009B4880" w14:paraId="2C14A546" w14:textId="77777777" w:rsidTr="00BF0660">
        <w:trPr>
          <w:cantSplit/>
        </w:trPr>
        <w:tc>
          <w:tcPr>
            <w:tcW w:w="714" w:type="dxa"/>
            <w:hideMark/>
          </w:tcPr>
          <w:p w14:paraId="2169944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5512</w:t>
            </w:r>
          </w:p>
        </w:tc>
        <w:tc>
          <w:tcPr>
            <w:tcW w:w="714" w:type="dxa"/>
            <w:hideMark/>
          </w:tcPr>
          <w:p w14:paraId="6A6A00BE"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5" w:type="dxa"/>
            <w:gridSpan w:val="2"/>
            <w:hideMark/>
          </w:tcPr>
          <w:p w14:paraId="7FAB6584"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6D6279C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637" w:type="dxa"/>
            <w:hideMark/>
          </w:tcPr>
          <w:p w14:paraId="75E5C43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0AA6645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9822002101031</w:t>
            </w:r>
          </w:p>
        </w:tc>
        <w:tc>
          <w:tcPr>
            <w:tcW w:w="1364" w:type="dxa"/>
            <w:hideMark/>
          </w:tcPr>
          <w:p w14:paraId="2C64A4D7"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90 000,00</w:t>
            </w:r>
          </w:p>
        </w:tc>
      </w:tr>
      <w:tr w:rsidR="009B4880" w14:paraId="36E93D84" w14:textId="77777777" w:rsidTr="00BF0660">
        <w:trPr>
          <w:cantSplit/>
        </w:trPr>
        <w:tc>
          <w:tcPr>
            <w:tcW w:w="714" w:type="dxa"/>
            <w:hideMark/>
          </w:tcPr>
          <w:p w14:paraId="2F1527C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5512</w:t>
            </w:r>
          </w:p>
        </w:tc>
        <w:tc>
          <w:tcPr>
            <w:tcW w:w="714" w:type="dxa"/>
            <w:hideMark/>
          </w:tcPr>
          <w:p w14:paraId="59A2C8DD"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5" w:type="dxa"/>
            <w:gridSpan w:val="2"/>
            <w:hideMark/>
          </w:tcPr>
          <w:p w14:paraId="5500B780"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178C94F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637" w:type="dxa"/>
            <w:hideMark/>
          </w:tcPr>
          <w:p w14:paraId="073AF3E4"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7BAB1B7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9822002101079</w:t>
            </w:r>
          </w:p>
        </w:tc>
        <w:tc>
          <w:tcPr>
            <w:tcW w:w="1364" w:type="dxa"/>
            <w:hideMark/>
          </w:tcPr>
          <w:p w14:paraId="6E4A63F2"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90 000,00</w:t>
            </w:r>
          </w:p>
        </w:tc>
      </w:tr>
      <w:tr w:rsidR="009B4880" w14:paraId="46B4A8BF" w14:textId="77777777" w:rsidTr="00BF0660">
        <w:trPr>
          <w:cantSplit/>
        </w:trPr>
        <w:tc>
          <w:tcPr>
            <w:tcW w:w="714" w:type="dxa"/>
            <w:hideMark/>
          </w:tcPr>
          <w:p w14:paraId="2CE9BB8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5512</w:t>
            </w:r>
          </w:p>
        </w:tc>
        <w:tc>
          <w:tcPr>
            <w:tcW w:w="714" w:type="dxa"/>
            <w:hideMark/>
          </w:tcPr>
          <w:p w14:paraId="1DCB39CE"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5" w:type="dxa"/>
            <w:gridSpan w:val="2"/>
            <w:hideMark/>
          </w:tcPr>
          <w:p w14:paraId="18754391"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65ADE03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637" w:type="dxa"/>
            <w:hideMark/>
          </w:tcPr>
          <w:p w14:paraId="5A7EEC2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5236760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9822002101067</w:t>
            </w:r>
          </w:p>
        </w:tc>
        <w:tc>
          <w:tcPr>
            <w:tcW w:w="1364" w:type="dxa"/>
            <w:hideMark/>
          </w:tcPr>
          <w:p w14:paraId="0E5AA690"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90 000,00</w:t>
            </w:r>
          </w:p>
        </w:tc>
      </w:tr>
      <w:tr w:rsidR="009B4880" w14:paraId="61088350" w14:textId="77777777" w:rsidTr="00BF0660">
        <w:trPr>
          <w:cantSplit/>
        </w:trPr>
        <w:tc>
          <w:tcPr>
            <w:tcW w:w="714" w:type="dxa"/>
            <w:hideMark/>
          </w:tcPr>
          <w:p w14:paraId="1BBA775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5512</w:t>
            </w:r>
          </w:p>
        </w:tc>
        <w:tc>
          <w:tcPr>
            <w:tcW w:w="714" w:type="dxa"/>
            <w:hideMark/>
          </w:tcPr>
          <w:p w14:paraId="5B80F0D0"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5" w:type="dxa"/>
            <w:gridSpan w:val="2"/>
            <w:hideMark/>
          </w:tcPr>
          <w:p w14:paraId="7CA33BD8"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1D3BB6F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637" w:type="dxa"/>
            <w:hideMark/>
          </w:tcPr>
          <w:p w14:paraId="16E7185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3A9DB00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9822003104046</w:t>
            </w:r>
          </w:p>
        </w:tc>
        <w:tc>
          <w:tcPr>
            <w:tcW w:w="1364" w:type="dxa"/>
            <w:hideMark/>
          </w:tcPr>
          <w:p w14:paraId="4E77B285"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660 000,00</w:t>
            </w:r>
          </w:p>
        </w:tc>
      </w:tr>
      <w:tr w:rsidR="009B4880" w14:paraId="67ADDF48" w14:textId="77777777" w:rsidTr="00BF0660">
        <w:trPr>
          <w:cantSplit/>
        </w:trPr>
        <w:tc>
          <w:tcPr>
            <w:tcW w:w="714" w:type="dxa"/>
            <w:hideMark/>
          </w:tcPr>
          <w:p w14:paraId="1EA27C9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5512</w:t>
            </w:r>
          </w:p>
        </w:tc>
        <w:tc>
          <w:tcPr>
            <w:tcW w:w="714" w:type="dxa"/>
            <w:hideMark/>
          </w:tcPr>
          <w:p w14:paraId="5A926F3E"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5" w:type="dxa"/>
            <w:gridSpan w:val="2"/>
            <w:hideMark/>
          </w:tcPr>
          <w:p w14:paraId="3EC274D1"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450840D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637" w:type="dxa"/>
            <w:hideMark/>
          </w:tcPr>
          <w:p w14:paraId="68ACDD9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4ABE918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9822003103070</w:t>
            </w:r>
          </w:p>
        </w:tc>
        <w:tc>
          <w:tcPr>
            <w:tcW w:w="1364" w:type="dxa"/>
            <w:hideMark/>
          </w:tcPr>
          <w:p w14:paraId="0BE19215"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720 000,00</w:t>
            </w:r>
          </w:p>
        </w:tc>
      </w:tr>
      <w:tr w:rsidR="009B4880" w14:paraId="20FBE1FD" w14:textId="77777777" w:rsidTr="00BF0660">
        <w:trPr>
          <w:cantSplit/>
        </w:trPr>
        <w:tc>
          <w:tcPr>
            <w:tcW w:w="714" w:type="dxa"/>
            <w:hideMark/>
          </w:tcPr>
          <w:p w14:paraId="145BBB14"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5512</w:t>
            </w:r>
          </w:p>
        </w:tc>
        <w:tc>
          <w:tcPr>
            <w:tcW w:w="714" w:type="dxa"/>
            <w:hideMark/>
          </w:tcPr>
          <w:p w14:paraId="1E24B3A7"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5" w:type="dxa"/>
            <w:gridSpan w:val="2"/>
            <w:hideMark/>
          </w:tcPr>
          <w:p w14:paraId="010CC8CA"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627FACE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637" w:type="dxa"/>
            <w:hideMark/>
          </w:tcPr>
          <w:p w14:paraId="5719B4C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1038E97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9822003101031</w:t>
            </w:r>
          </w:p>
        </w:tc>
        <w:tc>
          <w:tcPr>
            <w:tcW w:w="1364" w:type="dxa"/>
            <w:hideMark/>
          </w:tcPr>
          <w:p w14:paraId="72617CC1"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810 000,00</w:t>
            </w:r>
          </w:p>
        </w:tc>
      </w:tr>
      <w:tr w:rsidR="009B4880" w14:paraId="581B7489" w14:textId="77777777" w:rsidTr="00BF0660">
        <w:trPr>
          <w:cantSplit/>
        </w:trPr>
        <w:tc>
          <w:tcPr>
            <w:tcW w:w="714" w:type="dxa"/>
            <w:hideMark/>
          </w:tcPr>
          <w:p w14:paraId="7A1973B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5512</w:t>
            </w:r>
          </w:p>
        </w:tc>
        <w:tc>
          <w:tcPr>
            <w:tcW w:w="714" w:type="dxa"/>
            <w:hideMark/>
          </w:tcPr>
          <w:p w14:paraId="3D78EDED"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5321</w:t>
            </w:r>
          </w:p>
        </w:tc>
        <w:tc>
          <w:tcPr>
            <w:tcW w:w="4085" w:type="dxa"/>
            <w:gridSpan w:val="2"/>
            <w:hideMark/>
          </w:tcPr>
          <w:p w14:paraId="634C6AA6"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obcím</w:t>
            </w:r>
          </w:p>
        </w:tc>
        <w:tc>
          <w:tcPr>
            <w:tcW w:w="525" w:type="dxa"/>
            <w:hideMark/>
          </w:tcPr>
          <w:p w14:paraId="05A43C1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453</w:t>
            </w:r>
          </w:p>
        </w:tc>
        <w:tc>
          <w:tcPr>
            <w:tcW w:w="637" w:type="dxa"/>
            <w:hideMark/>
          </w:tcPr>
          <w:p w14:paraId="08A1493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2E83AD0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9822001103091</w:t>
            </w:r>
          </w:p>
        </w:tc>
        <w:tc>
          <w:tcPr>
            <w:tcW w:w="1364" w:type="dxa"/>
            <w:hideMark/>
          </w:tcPr>
          <w:p w14:paraId="0C920020"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75 000,00</w:t>
            </w:r>
          </w:p>
        </w:tc>
      </w:tr>
      <w:tr w:rsidR="009B4880" w14:paraId="75731247" w14:textId="77777777" w:rsidTr="00BF0660">
        <w:trPr>
          <w:cantSplit/>
        </w:trPr>
        <w:tc>
          <w:tcPr>
            <w:tcW w:w="714" w:type="dxa"/>
            <w:hideMark/>
          </w:tcPr>
          <w:p w14:paraId="30528C5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5512</w:t>
            </w:r>
          </w:p>
        </w:tc>
        <w:tc>
          <w:tcPr>
            <w:tcW w:w="714" w:type="dxa"/>
            <w:hideMark/>
          </w:tcPr>
          <w:p w14:paraId="69DF37B4"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5321</w:t>
            </w:r>
          </w:p>
        </w:tc>
        <w:tc>
          <w:tcPr>
            <w:tcW w:w="4085" w:type="dxa"/>
            <w:gridSpan w:val="2"/>
            <w:hideMark/>
          </w:tcPr>
          <w:p w14:paraId="3368DA85"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obcím</w:t>
            </w:r>
          </w:p>
        </w:tc>
        <w:tc>
          <w:tcPr>
            <w:tcW w:w="525" w:type="dxa"/>
            <w:hideMark/>
          </w:tcPr>
          <w:p w14:paraId="5893E9E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453</w:t>
            </w:r>
          </w:p>
        </w:tc>
        <w:tc>
          <w:tcPr>
            <w:tcW w:w="637" w:type="dxa"/>
            <w:hideMark/>
          </w:tcPr>
          <w:p w14:paraId="3D80DE44"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13DBBC0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9822001104035</w:t>
            </w:r>
          </w:p>
        </w:tc>
        <w:tc>
          <w:tcPr>
            <w:tcW w:w="1364" w:type="dxa"/>
            <w:hideMark/>
          </w:tcPr>
          <w:p w14:paraId="6FC86261"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110 510,00</w:t>
            </w:r>
          </w:p>
        </w:tc>
      </w:tr>
      <w:tr w:rsidR="009B4880" w14:paraId="57F8DEF1" w14:textId="77777777" w:rsidTr="00BF0660">
        <w:trPr>
          <w:cantSplit/>
        </w:trPr>
        <w:tc>
          <w:tcPr>
            <w:tcW w:w="714" w:type="dxa"/>
            <w:hideMark/>
          </w:tcPr>
          <w:p w14:paraId="5A91357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5512</w:t>
            </w:r>
          </w:p>
        </w:tc>
        <w:tc>
          <w:tcPr>
            <w:tcW w:w="714" w:type="dxa"/>
            <w:hideMark/>
          </w:tcPr>
          <w:p w14:paraId="0FBDD474"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5" w:type="dxa"/>
            <w:gridSpan w:val="2"/>
            <w:hideMark/>
          </w:tcPr>
          <w:p w14:paraId="008C2A08"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1C3517C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637" w:type="dxa"/>
            <w:hideMark/>
          </w:tcPr>
          <w:p w14:paraId="3BDCE5F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246FD39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9821002101020</w:t>
            </w:r>
          </w:p>
        </w:tc>
        <w:tc>
          <w:tcPr>
            <w:tcW w:w="1364" w:type="dxa"/>
            <w:hideMark/>
          </w:tcPr>
          <w:p w14:paraId="711544AF"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90 000,00</w:t>
            </w:r>
          </w:p>
        </w:tc>
      </w:tr>
      <w:tr w:rsidR="009B4880" w14:paraId="38682292" w14:textId="77777777" w:rsidTr="00BF0660">
        <w:trPr>
          <w:cantSplit/>
        </w:trPr>
        <w:tc>
          <w:tcPr>
            <w:tcW w:w="714" w:type="dxa"/>
            <w:hideMark/>
          </w:tcPr>
          <w:p w14:paraId="018D96A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5512</w:t>
            </w:r>
          </w:p>
        </w:tc>
        <w:tc>
          <w:tcPr>
            <w:tcW w:w="714" w:type="dxa"/>
            <w:hideMark/>
          </w:tcPr>
          <w:p w14:paraId="2FD922A4"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5" w:type="dxa"/>
            <w:gridSpan w:val="2"/>
            <w:hideMark/>
          </w:tcPr>
          <w:p w14:paraId="3812BA3B"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417F47C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637" w:type="dxa"/>
            <w:hideMark/>
          </w:tcPr>
          <w:p w14:paraId="4AF28E3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5647A34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9821002101067</w:t>
            </w:r>
          </w:p>
        </w:tc>
        <w:tc>
          <w:tcPr>
            <w:tcW w:w="1364" w:type="dxa"/>
            <w:hideMark/>
          </w:tcPr>
          <w:p w14:paraId="154FFB4B"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90 000,00</w:t>
            </w:r>
          </w:p>
        </w:tc>
      </w:tr>
      <w:tr w:rsidR="009B4880" w14:paraId="4E65EC3D" w14:textId="77777777" w:rsidTr="00BF0660">
        <w:trPr>
          <w:cantSplit/>
        </w:trPr>
        <w:tc>
          <w:tcPr>
            <w:tcW w:w="714" w:type="dxa"/>
            <w:hideMark/>
          </w:tcPr>
          <w:p w14:paraId="0E0308F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5512</w:t>
            </w:r>
          </w:p>
        </w:tc>
        <w:tc>
          <w:tcPr>
            <w:tcW w:w="714" w:type="dxa"/>
            <w:hideMark/>
          </w:tcPr>
          <w:p w14:paraId="257BC1FA"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5" w:type="dxa"/>
            <w:gridSpan w:val="2"/>
            <w:hideMark/>
          </w:tcPr>
          <w:p w14:paraId="17CD49EC"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39999BC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637" w:type="dxa"/>
            <w:hideMark/>
          </w:tcPr>
          <w:p w14:paraId="54F91DB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73F5F72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9821003106015</w:t>
            </w:r>
          </w:p>
        </w:tc>
        <w:tc>
          <w:tcPr>
            <w:tcW w:w="1364" w:type="dxa"/>
            <w:hideMark/>
          </w:tcPr>
          <w:p w14:paraId="3E1889A9"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303 000,00</w:t>
            </w:r>
          </w:p>
        </w:tc>
      </w:tr>
      <w:tr w:rsidR="009B4880" w14:paraId="21AB3C8A" w14:textId="77777777" w:rsidTr="00BF0660">
        <w:trPr>
          <w:cantSplit/>
        </w:trPr>
        <w:tc>
          <w:tcPr>
            <w:tcW w:w="714" w:type="dxa"/>
            <w:hideMark/>
          </w:tcPr>
          <w:p w14:paraId="3724C3D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5512</w:t>
            </w:r>
          </w:p>
        </w:tc>
        <w:tc>
          <w:tcPr>
            <w:tcW w:w="714" w:type="dxa"/>
            <w:hideMark/>
          </w:tcPr>
          <w:p w14:paraId="1878F2BC"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5" w:type="dxa"/>
            <w:gridSpan w:val="2"/>
            <w:hideMark/>
          </w:tcPr>
          <w:p w14:paraId="7304C68C"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1941E82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637" w:type="dxa"/>
            <w:hideMark/>
          </w:tcPr>
          <w:p w14:paraId="10745E1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5B4B439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9821003101086</w:t>
            </w:r>
          </w:p>
        </w:tc>
        <w:tc>
          <w:tcPr>
            <w:tcW w:w="1364" w:type="dxa"/>
            <w:hideMark/>
          </w:tcPr>
          <w:p w14:paraId="716DF05E"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364 200,00</w:t>
            </w:r>
          </w:p>
        </w:tc>
      </w:tr>
      <w:tr w:rsidR="009B4880" w14:paraId="01E41B41" w14:textId="77777777" w:rsidTr="00BF0660">
        <w:trPr>
          <w:cantSplit/>
        </w:trPr>
        <w:tc>
          <w:tcPr>
            <w:tcW w:w="714" w:type="dxa"/>
            <w:hideMark/>
          </w:tcPr>
          <w:p w14:paraId="413E2D4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5512</w:t>
            </w:r>
          </w:p>
        </w:tc>
        <w:tc>
          <w:tcPr>
            <w:tcW w:w="714" w:type="dxa"/>
            <w:hideMark/>
          </w:tcPr>
          <w:p w14:paraId="095D0BDD"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5" w:type="dxa"/>
            <w:gridSpan w:val="2"/>
            <w:hideMark/>
          </w:tcPr>
          <w:p w14:paraId="519CE0CB"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0A68BED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637" w:type="dxa"/>
            <w:hideMark/>
          </w:tcPr>
          <w:p w14:paraId="6F6DF194"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67D9B2C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9821003102028</w:t>
            </w:r>
          </w:p>
        </w:tc>
        <w:tc>
          <w:tcPr>
            <w:tcW w:w="1364" w:type="dxa"/>
            <w:hideMark/>
          </w:tcPr>
          <w:p w14:paraId="25AD3C04"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677 400,00</w:t>
            </w:r>
          </w:p>
        </w:tc>
      </w:tr>
      <w:tr w:rsidR="009B4880" w14:paraId="5627691E" w14:textId="77777777" w:rsidTr="00BF0660">
        <w:trPr>
          <w:cantSplit/>
        </w:trPr>
        <w:tc>
          <w:tcPr>
            <w:tcW w:w="714" w:type="dxa"/>
            <w:hideMark/>
          </w:tcPr>
          <w:p w14:paraId="26F6502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5512</w:t>
            </w:r>
          </w:p>
        </w:tc>
        <w:tc>
          <w:tcPr>
            <w:tcW w:w="714" w:type="dxa"/>
            <w:hideMark/>
          </w:tcPr>
          <w:p w14:paraId="526CA85A"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5" w:type="dxa"/>
            <w:gridSpan w:val="2"/>
            <w:hideMark/>
          </w:tcPr>
          <w:p w14:paraId="2D83758A"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2740F7B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637" w:type="dxa"/>
            <w:hideMark/>
          </w:tcPr>
          <w:p w14:paraId="026CE7E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27084A8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9821003105004</w:t>
            </w:r>
          </w:p>
        </w:tc>
        <w:tc>
          <w:tcPr>
            <w:tcW w:w="1364" w:type="dxa"/>
            <w:hideMark/>
          </w:tcPr>
          <w:p w14:paraId="041FE1D5"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489 600,00</w:t>
            </w:r>
          </w:p>
        </w:tc>
      </w:tr>
    </w:tbl>
    <w:p w14:paraId="40F87B57"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17A09179" w14:textId="77777777" w:rsidR="009B4880" w:rsidRDefault="009B4880" w:rsidP="00DB0D47">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evropských záležitostí navrhuje rozpočtové opatření na převod finančních prostředků pro jednotlivé žadatele z roku 2022 do rozpočtu roku 2023.</w:t>
      </w:r>
    </w:p>
    <w:p w14:paraId="05F992C5" w14:textId="77777777" w:rsidR="009B4880" w:rsidRDefault="009B4880" w:rsidP="009B4880">
      <w:pPr>
        <w:widowControl w:val="0"/>
        <w:numPr>
          <w:ilvl w:val="0"/>
          <w:numId w:val="1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Dotační program Investiční dotace pro JSDH obcí JČK, schválený usnesením č. 73/2022/ZK-15 ze dne 31. 3. 2022. Důvodem nevyplacení prostředků v roce 2022 je termín předložení závěrečného vyúčtování do 14. 7. 2023. Vyplacení v roce 2023 je umožněno pravidly dotačního programu (5 970 000,- Kč); </w:t>
      </w:r>
    </w:p>
    <w:p w14:paraId="528051CD" w14:textId="77777777" w:rsidR="009B4880" w:rsidRDefault="009B4880" w:rsidP="009B4880">
      <w:pPr>
        <w:widowControl w:val="0"/>
        <w:numPr>
          <w:ilvl w:val="0"/>
          <w:numId w:val="1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Dotační program Neinvestiční dotace pro JSDH obcí JČK, schválený usnesením č. 159/2022/ZK-17 ze dne 19. 5. 2022. Vyplacení v roce 2023 je umožněno pravidly dotačního programu (185 510,- Kč);</w:t>
      </w:r>
    </w:p>
    <w:p w14:paraId="1FCF1531" w14:textId="77777777" w:rsidR="009B4880" w:rsidRDefault="009B4880" w:rsidP="009B4880">
      <w:pPr>
        <w:widowControl w:val="0"/>
        <w:numPr>
          <w:ilvl w:val="0"/>
          <w:numId w:val="1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Dotační program Investiční dotace pro JSDH obcí JČK, schválený usnesením č. 122/2021/ZK-6 ze dne 29. 4. 2021. Nevyplacení prostředků v roce 2022 bylo způsobeno prodloužením termínu realizace do 30. 12. 2022. Jednotlivé dodatky k projektům byly schválené v průběhu roku 2022 (2 014 200,- Kč). </w:t>
      </w:r>
    </w:p>
    <w:p w14:paraId="666CCBF8" w14:textId="77777777" w:rsidR="009B4880" w:rsidRPr="0075680F" w:rsidRDefault="009B4880" w:rsidP="00DB0D47">
      <w:pPr>
        <w:widowControl w:val="0"/>
        <w:autoSpaceDE w:val="0"/>
        <w:autoSpaceDN w:val="0"/>
        <w:adjustRightInd w:val="0"/>
        <w:spacing w:before="40" w:after="40"/>
        <w:ind w:left="40" w:right="40"/>
        <w:jc w:val="both"/>
        <w:rPr>
          <w:rFonts w:ascii="Arial" w:hAnsi="Arial" w:cs="Arial"/>
          <w:b/>
          <w:bCs/>
          <w:color w:val="000000"/>
          <w:sz w:val="20"/>
          <w:szCs w:val="20"/>
        </w:rPr>
      </w:pPr>
      <w:r w:rsidRPr="0075680F">
        <w:rPr>
          <w:rFonts w:ascii="Arial" w:hAnsi="Arial" w:cs="Arial"/>
          <w:b/>
          <w:bCs/>
          <w:color w:val="000000"/>
          <w:sz w:val="20"/>
          <w:szCs w:val="20"/>
        </w:rPr>
        <w:t>Dopad do salda -8 169 710,</w:t>
      </w:r>
      <w:r>
        <w:rPr>
          <w:rFonts w:ascii="Arial" w:hAnsi="Arial" w:cs="Arial"/>
          <w:b/>
          <w:bCs/>
          <w:color w:val="000000"/>
          <w:sz w:val="20"/>
          <w:szCs w:val="20"/>
        </w:rPr>
        <w:t>00</w:t>
      </w:r>
      <w:r w:rsidRPr="0075680F">
        <w:rPr>
          <w:rFonts w:ascii="Arial" w:hAnsi="Arial" w:cs="Arial"/>
          <w:b/>
          <w:bCs/>
          <w:color w:val="000000"/>
          <w:sz w:val="20"/>
          <w:szCs w:val="20"/>
        </w:rPr>
        <w:t xml:space="preserve"> Kč (zvýšení schodku).</w:t>
      </w:r>
    </w:p>
    <w:p w14:paraId="76D9DAC2"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tbl>
      <w:tblPr>
        <w:tblW w:w="10696"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151"/>
        <w:gridCol w:w="637"/>
        <w:gridCol w:w="1638"/>
        <w:gridCol w:w="1293"/>
        <w:gridCol w:w="1019"/>
      </w:tblGrid>
      <w:tr w:rsidR="009B4880" w14:paraId="408162C0" w14:textId="77777777" w:rsidTr="00BF0660">
        <w:trPr>
          <w:cantSplit/>
        </w:trPr>
        <w:tc>
          <w:tcPr>
            <w:tcW w:w="2958" w:type="dxa"/>
            <w:gridSpan w:val="3"/>
            <w:hideMark/>
          </w:tcPr>
          <w:p w14:paraId="1EAA335F"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38" w:type="dxa"/>
            <w:gridSpan w:val="5"/>
            <w:hideMark/>
          </w:tcPr>
          <w:p w14:paraId="028196C3"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55/R</w:t>
            </w:r>
          </w:p>
        </w:tc>
      </w:tr>
      <w:tr w:rsidR="009B4880" w14:paraId="272C849F" w14:textId="77777777" w:rsidTr="00BF0660">
        <w:trPr>
          <w:gridAfter w:val="1"/>
          <w:wAfter w:w="1019" w:type="dxa"/>
          <w:cantSplit/>
        </w:trPr>
        <w:tc>
          <w:tcPr>
            <w:tcW w:w="714" w:type="dxa"/>
            <w:vAlign w:val="center"/>
            <w:hideMark/>
          </w:tcPr>
          <w:p w14:paraId="3EB6242A"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395" w:type="dxa"/>
            <w:gridSpan w:val="3"/>
            <w:vAlign w:val="center"/>
            <w:hideMark/>
          </w:tcPr>
          <w:p w14:paraId="6C962384"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56DD6B00"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075EB625"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577E666F"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B4880" w14:paraId="5A689D2E" w14:textId="77777777" w:rsidTr="00BF0660">
        <w:trPr>
          <w:gridAfter w:val="1"/>
          <w:wAfter w:w="1019" w:type="dxa"/>
          <w:cantSplit/>
        </w:trPr>
        <w:tc>
          <w:tcPr>
            <w:tcW w:w="714" w:type="dxa"/>
            <w:vAlign w:val="center"/>
          </w:tcPr>
          <w:p w14:paraId="71E8887F"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00C96DF2"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681" w:type="dxa"/>
            <w:gridSpan w:val="2"/>
            <w:vAlign w:val="center"/>
            <w:hideMark/>
          </w:tcPr>
          <w:p w14:paraId="4A8B8F7E"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637" w:type="dxa"/>
            <w:vAlign w:val="center"/>
            <w:hideMark/>
          </w:tcPr>
          <w:p w14:paraId="670C9F8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6A51D42A"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60453755"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12 000,00</w:t>
            </w:r>
          </w:p>
        </w:tc>
      </w:tr>
      <w:tr w:rsidR="009B4880" w14:paraId="23A8C541" w14:textId="77777777" w:rsidTr="00BF0660">
        <w:trPr>
          <w:gridAfter w:val="1"/>
          <w:wAfter w:w="1019" w:type="dxa"/>
          <w:cantSplit/>
        </w:trPr>
        <w:tc>
          <w:tcPr>
            <w:tcW w:w="714" w:type="dxa"/>
            <w:vAlign w:val="center"/>
            <w:hideMark/>
          </w:tcPr>
          <w:p w14:paraId="7A62DDB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3DE1179D"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681" w:type="dxa"/>
            <w:gridSpan w:val="2"/>
            <w:vAlign w:val="center"/>
            <w:hideMark/>
          </w:tcPr>
          <w:p w14:paraId="7F53C35D"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4B7AC51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3FE8CCF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9137000000000</w:t>
            </w:r>
          </w:p>
        </w:tc>
        <w:tc>
          <w:tcPr>
            <w:tcW w:w="1293" w:type="dxa"/>
            <w:vAlign w:val="center"/>
            <w:hideMark/>
          </w:tcPr>
          <w:p w14:paraId="610BFAFE"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12 000,00</w:t>
            </w:r>
          </w:p>
        </w:tc>
      </w:tr>
    </w:tbl>
    <w:p w14:paraId="1CA4266F"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60631F4D" w14:textId="77777777" w:rsidR="009B4880" w:rsidRDefault="009B4880" w:rsidP="00DB0D47">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Fond rozvoje školství navrhuje rozpočtové opatření z důvodu příjmu prostředků a převodu do Fondu rozvoje školství. Jedná se o prostředky za prodej části pozemků v k. ú. Sedlec u Českých Budějovic Ředitelství silnic a dálnic ČR ve výši 12 000,00 Kč, které byly přijaty koncem roku 2022. Prodej byl schválen usnesením č. 338/2022/ZK-21 ze dne 13. 10. 2022. S majetkem hospodařilo Krajské školní hospodářství. Prostředky budou v roce 2023 převedeny do Fondu rozvoje školství dle jeho statutu.</w:t>
      </w:r>
    </w:p>
    <w:p w14:paraId="55B4C8E7" w14:textId="77777777" w:rsidR="009B4880" w:rsidRPr="0075680F" w:rsidRDefault="009B4880" w:rsidP="00DB0D47">
      <w:pPr>
        <w:widowControl w:val="0"/>
        <w:autoSpaceDE w:val="0"/>
        <w:autoSpaceDN w:val="0"/>
        <w:adjustRightInd w:val="0"/>
        <w:spacing w:before="40" w:after="40"/>
        <w:ind w:left="40" w:right="40"/>
        <w:rPr>
          <w:rFonts w:ascii="Arial" w:hAnsi="Arial" w:cs="Arial"/>
          <w:b/>
          <w:bCs/>
          <w:color w:val="000000"/>
          <w:sz w:val="20"/>
          <w:szCs w:val="20"/>
        </w:rPr>
      </w:pPr>
      <w:r w:rsidRPr="0075680F">
        <w:rPr>
          <w:rFonts w:ascii="Arial" w:hAnsi="Arial" w:cs="Arial"/>
          <w:b/>
          <w:bCs/>
          <w:color w:val="000000"/>
          <w:sz w:val="20"/>
          <w:szCs w:val="20"/>
        </w:rPr>
        <w:t>Dopad do salda -12 000,00 Kč (zvýšení schodku).</w:t>
      </w:r>
    </w:p>
    <w:p w14:paraId="138C3065"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tbl>
      <w:tblPr>
        <w:tblW w:w="10588"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285"/>
        <w:gridCol w:w="748"/>
        <w:gridCol w:w="603"/>
        <w:gridCol w:w="1360"/>
        <w:gridCol w:w="1634"/>
      </w:tblGrid>
      <w:tr w:rsidR="009B4880" w14:paraId="51CCF767" w14:textId="77777777" w:rsidTr="00BF0660">
        <w:trPr>
          <w:cantSplit/>
        </w:trPr>
        <w:tc>
          <w:tcPr>
            <w:tcW w:w="2958" w:type="dxa"/>
            <w:gridSpan w:val="3"/>
            <w:hideMark/>
          </w:tcPr>
          <w:p w14:paraId="04294A71"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630" w:type="dxa"/>
            <w:gridSpan w:val="5"/>
            <w:hideMark/>
          </w:tcPr>
          <w:p w14:paraId="3F1989EC"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56/R</w:t>
            </w:r>
          </w:p>
        </w:tc>
      </w:tr>
      <w:tr w:rsidR="009B4880" w14:paraId="541CC1D5" w14:textId="77777777" w:rsidTr="00BF0660">
        <w:trPr>
          <w:gridAfter w:val="1"/>
          <w:wAfter w:w="1634" w:type="dxa"/>
          <w:cantSplit/>
        </w:trPr>
        <w:tc>
          <w:tcPr>
            <w:tcW w:w="714" w:type="dxa"/>
            <w:vAlign w:val="center"/>
            <w:hideMark/>
          </w:tcPr>
          <w:p w14:paraId="3F3C0DFF"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529" w:type="dxa"/>
            <w:gridSpan w:val="3"/>
            <w:vAlign w:val="center"/>
            <w:hideMark/>
          </w:tcPr>
          <w:p w14:paraId="7DF1D8D5"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4218647B"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3CD39B53"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360" w:type="dxa"/>
            <w:vAlign w:val="center"/>
            <w:hideMark/>
          </w:tcPr>
          <w:p w14:paraId="1CFA946C"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B4880" w14:paraId="20171586" w14:textId="77777777" w:rsidTr="00BF0660">
        <w:trPr>
          <w:gridAfter w:val="1"/>
          <w:wAfter w:w="1634" w:type="dxa"/>
          <w:cantSplit/>
        </w:trPr>
        <w:tc>
          <w:tcPr>
            <w:tcW w:w="714" w:type="dxa"/>
            <w:vAlign w:val="center"/>
          </w:tcPr>
          <w:p w14:paraId="6E44F6F8"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66C38C31"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4111</w:t>
            </w:r>
          </w:p>
        </w:tc>
        <w:tc>
          <w:tcPr>
            <w:tcW w:w="4815" w:type="dxa"/>
            <w:gridSpan w:val="2"/>
            <w:vAlign w:val="center"/>
            <w:hideMark/>
          </w:tcPr>
          <w:p w14:paraId="76E616A1"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přijaté transfery z všeob. pokl. správy SR</w:t>
            </w:r>
          </w:p>
        </w:tc>
        <w:tc>
          <w:tcPr>
            <w:tcW w:w="748" w:type="dxa"/>
            <w:vAlign w:val="center"/>
            <w:hideMark/>
          </w:tcPr>
          <w:p w14:paraId="73FF0EB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98008</w:t>
            </w:r>
          </w:p>
        </w:tc>
        <w:tc>
          <w:tcPr>
            <w:tcW w:w="603" w:type="dxa"/>
            <w:vAlign w:val="center"/>
            <w:hideMark/>
          </w:tcPr>
          <w:p w14:paraId="1AE4F9A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342</w:t>
            </w:r>
          </w:p>
        </w:tc>
        <w:tc>
          <w:tcPr>
            <w:tcW w:w="1360" w:type="dxa"/>
            <w:vAlign w:val="center"/>
            <w:hideMark/>
          </w:tcPr>
          <w:p w14:paraId="5D4AF7F3"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1 100 000,00</w:t>
            </w:r>
          </w:p>
        </w:tc>
      </w:tr>
      <w:tr w:rsidR="009B4880" w14:paraId="796928A7" w14:textId="77777777" w:rsidTr="00BF0660">
        <w:trPr>
          <w:gridAfter w:val="1"/>
          <w:wAfter w:w="1634" w:type="dxa"/>
          <w:cantSplit/>
        </w:trPr>
        <w:tc>
          <w:tcPr>
            <w:tcW w:w="714" w:type="dxa"/>
            <w:vAlign w:val="center"/>
            <w:hideMark/>
          </w:tcPr>
          <w:p w14:paraId="30A16CE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6118</w:t>
            </w:r>
          </w:p>
        </w:tc>
        <w:tc>
          <w:tcPr>
            <w:tcW w:w="714" w:type="dxa"/>
            <w:vAlign w:val="center"/>
            <w:hideMark/>
          </w:tcPr>
          <w:p w14:paraId="3BDBAEBD"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5173</w:t>
            </w:r>
          </w:p>
        </w:tc>
        <w:tc>
          <w:tcPr>
            <w:tcW w:w="4815" w:type="dxa"/>
            <w:gridSpan w:val="2"/>
            <w:vAlign w:val="center"/>
            <w:hideMark/>
          </w:tcPr>
          <w:p w14:paraId="75CB53CF"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Cestovné</w:t>
            </w:r>
          </w:p>
        </w:tc>
        <w:tc>
          <w:tcPr>
            <w:tcW w:w="748" w:type="dxa"/>
            <w:vAlign w:val="center"/>
            <w:hideMark/>
          </w:tcPr>
          <w:p w14:paraId="145B338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98008</w:t>
            </w:r>
          </w:p>
        </w:tc>
        <w:tc>
          <w:tcPr>
            <w:tcW w:w="603" w:type="dxa"/>
            <w:vAlign w:val="center"/>
            <w:hideMark/>
          </w:tcPr>
          <w:p w14:paraId="09D450F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w:t>
            </w:r>
          </w:p>
        </w:tc>
        <w:tc>
          <w:tcPr>
            <w:tcW w:w="1360" w:type="dxa"/>
            <w:vAlign w:val="center"/>
            <w:hideMark/>
          </w:tcPr>
          <w:p w14:paraId="3132801A"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10 000,00</w:t>
            </w:r>
          </w:p>
        </w:tc>
      </w:tr>
      <w:tr w:rsidR="009B4880" w14:paraId="131BE69F" w14:textId="77777777" w:rsidTr="00BF0660">
        <w:trPr>
          <w:gridAfter w:val="1"/>
          <w:wAfter w:w="1634" w:type="dxa"/>
          <w:cantSplit/>
        </w:trPr>
        <w:tc>
          <w:tcPr>
            <w:tcW w:w="714" w:type="dxa"/>
            <w:vAlign w:val="center"/>
            <w:hideMark/>
          </w:tcPr>
          <w:p w14:paraId="52498C3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6118</w:t>
            </w:r>
          </w:p>
        </w:tc>
        <w:tc>
          <w:tcPr>
            <w:tcW w:w="714" w:type="dxa"/>
            <w:vAlign w:val="center"/>
            <w:hideMark/>
          </w:tcPr>
          <w:p w14:paraId="6A963735"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5175</w:t>
            </w:r>
          </w:p>
        </w:tc>
        <w:tc>
          <w:tcPr>
            <w:tcW w:w="4815" w:type="dxa"/>
            <w:gridSpan w:val="2"/>
            <w:vAlign w:val="center"/>
            <w:hideMark/>
          </w:tcPr>
          <w:p w14:paraId="1FD0E2CB"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Pohoštění</w:t>
            </w:r>
          </w:p>
        </w:tc>
        <w:tc>
          <w:tcPr>
            <w:tcW w:w="748" w:type="dxa"/>
            <w:vAlign w:val="center"/>
            <w:hideMark/>
          </w:tcPr>
          <w:p w14:paraId="2B9946D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98008</w:t>
            </w:r>
          </w:p>
        </w:tc>
        <w:tc>
          <w:tcPr>
            <w:tcW w:w="603" w:type="dxa"/>
            <w:vAlign w:val="center"/>
            <w:hideMark/>
          </w:tcPr>
          <w:p w14:paraId="324039D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w:t>
            </w:r>
          </w:p>
        </w:tc>
        <w:tc>
          <w:tcPr>
            <w:tcW w:w="1360" w:type="dxa"/>
            <w:vAlign w:val="center"/>
            <w:hideMark/>
          </w:tcPr>
          <w:p w14:paraId="64F7D7BA"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10 000,00</w:t>
            </w:r>
          </w:p>
        </w:tc>
      </w:tr>
      <w:tr w:rsidR="009B4880" w14:paraId="47262555" w14:textId="77777777" w:rsidTr="00BF0660">
        <w:trPr>
          <w:gridAfter w:val="1"/>
          <w:wAfter w:w="1634" w:type="dxa"/>
          <w:cantSplit/>
        </w:trPr>
        <w:tc>
          <w:tcPr>
            <w:tcW w:w="714" w:type="dxa"/>
            <w:vAlign w:val="center"/>
            <w:hideMark/>
          </w:tcPr>
          <w:p w14:paraId="306B1264"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6118</w:t>
            </w:r>
          </w:p>
        </w:tc>
        <w:tc>
          <w:tcPr>
            <w:tcW w:w="714" w:type="dxa"/>
            <w:vAlign w:val="center"/>
            <w:hideMark/>
          </w:tcPr>
          <w:p w14:paraId="16AD5BC0"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4815" w:type="dxa"/>
            <w:gridSpan w:val="2"/>
            <w:vAlign w:val="center"/>
            <w:hideMark/>
          </w:tcPr>
          <w:p w14:paraId="13A58AED"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748" w:type="dxa"/>
            <w:vAlign w:val="center"/>
            <w:hideMark/>
          </w:tcPr>
          <w:p w14:paraId="50CF661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98008</w:t>
            </w:r>
          </w:p>
        </w:tc>
        <w:tc>
          <w:tcPr>
            <w:tcW w:w="603" w:type="dxa"/>
            <w:vAlign w:val="center"/>
            <w:hideMark/>
          </w:tcPr>
          <w:p w14:paraId="3F8C387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252</w:t>
            </w:r>
          </w:p>
        </w:tc>
        <w:tc>
          <w:tcPr>
            <w:tcW w:w="1360" w:type="dxa"/>
            <w:vAlign w:val="center"/>
            <w:hideMark/>
          </w:tcPr>
          <w:p w14:paraId="015F7C09"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782 000,00</w:t>
            </w:r>
          </w:p>
        </w:tc>
      </w:tr>
      <w:tr w:rsidR="009B4880" w14:paraId="730D1623" w14:textId="77777777" w:rsidTr="00BF0660">
        <w:trPr>
          <w:gridAfter w:val="1"/>
          <w:wAfter w:w="1634" w:type="dxa"/>
          <w:cantSplit/>
        </w:trPr>
        <w:tc>
          <w:tcPr>
            <w:tcW w:w="714" w:type="dxa"/>
            <w:vAlign w:val="center"/>
            <w:hideMark/>
          </w:tcPr>
          <w:p w14:paraId="1D73135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6118</w:t>
            </w:r>
          </w:p>
        </w:tc>
        <w:tc>
          <w:tcPr>
            <w:tcW w:w="714" w:type="dxa"/>
            <w:vAlign w:val="center"/>
            <w:hideMark/>
          </w:tcPr>
          <w:p w14:paraId="62B986EF"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4815" w:type="dxa"/>
            <w:gridSpan w:val="2"/>
            <w:vAlign w:val="center"/>
            <w:hideMark/>
          </w:tcPr>
          <w:p w14:paraId="027A5D9D"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748" w:type="dxa"/>
            <w:vAlign w:val="center"/>
            <w:hideMark/>
          </w:tcPr>
          <w:p w14:paraId="2B65FAE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98008</w:t>
            </w:r>
          </w:p>
        </w:tc>
        <w:tc>
          <w:tcPr>
            <w:tcW w:w="603" w:type="dxa"/>
            <w:vAlign w:val="center"/>
            <w:hideMark/>
          </w:tcPr>
          <w:p w14:paraId="0256F924"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252</w:t>
            </w:r>
          </w:p>
        </w:tc>
        <w:tc>
          <w:tcPr>
            <w:tcW w:w="1360" w:type="dxa"/>
            <w:vAlign w:val="center"/>
            <w:hideMark/>
          </w:tcPr>
          <w:p w14:paraId="5DA08B4E"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99 200,00</w:t>
            </w:r>
          </w:p>
        </w:tc>
      </w:tr>
      <w:tr w:rsidR="009B4880" w14:paraId="7F9DA206" w14:textId="77777777" w:rsidTr="00BF0660">
        <w:trPr>
          <w:gridAfter w:val="1"/>
          <w:wAfter w:w="1634" w:type="dxa"/>
          <w:cantSplit/>
        </w:trPr>
        <w:tc>
          <w:tcPr>
            <w:tcW w:w="714" w:type="dxa"/>
            <w:vAlign w:val="center"/>
            <w:hideMark/>
          </w:tcPr>
          <w:p w14:paraId="581735A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6118</w:t>
            </w:r>
          </w:p>
        </w:tc>
        <w:tc>
          <w:tcPr>
            <w:tcW w:w="714" w:type="dxa"/>
            <w:vAlign w:val="center"/>
            <w:hideMark/>
          </w:tcPr>
          <w:p w14:paraId="0D7201BE"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4815" w:type="dxa"/>
            <w:gridSpan w:val="2"/>
            <w:vAlign w:val="center"/>
            <w:hideMark/>
          </w:tcPr>
          <w:p w14:paraId="69B980BB"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748" w:type="dxa"/>
            <w:vAlign w:val="center"/>
            <w:hideMark/>
          </w:tcPr>
          <w:p w14:paraId="0C8C744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98008</w:t>
            </w:r>
          </w:p>
        </w:tc>
        <w:tc>
          <w:tcPr>
            <w:tcW w:w="603" w:type="dxa"/>
            <w:vAlign w:val="center"/>
            <w:hideMark/>
          </w:tcPr>
          <w:p w14:paraId="03569D2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252</w:t>
            </w:r>
          </w:p>
        </w:tc>
        <w:tc>
          <w:tcPr>
            <w:tcW w:w="1360" w:type="dxa"/>
            <w:vAlign w:val="center"/>
            <w:hideMark/>
          </w:tcPr>
          <w:p w14:paraId="2CD84361"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36 000,00</w:t>
            </w:r>
          </w:p>
        </w:tc>
      </w:tr>
      <w:tr w:rsidR="009B4880" w14:paraId="660B0BA2" w14:textId="77777777" w:rsidTr="00BF0660">
        <w:trPr>
          <w:gridAfter w:val="1"/>
          <w:wAfter w:w="1634" w:type="dxa"/>
          <w:cantSplit/>
        </w:trPr>
        <w:tc>
          <w:tcPr>
            <w:tcW w:w="714" w:type="dxa"/>
            <w:vAlign w:val="center"/>
            <w:hideMark/>
          </w:tcPr>
          <w:p w14:paraId="5D5DAC7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6118</w:t>
            </w:r>
          </w:p>
        </w:tc>
        <w:tc>
          <w:tcPr>
            <w:tcW w:w="714" w:type="dxa"/>
            <w:vAlign w:val="center"/>
            <w:hideMark/>
          </w:tcPr>
          <w:p w14:paraId="6DADA3BF"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5161</w:t>
            </w:r>
          </w:p>
        </w:tc>
        <w:tc>
          <w:tcPr>
            <w:tcW w:w="4815" w:type="dxa"/>
            <w:gridSpan w:val="2"/>
            <w:vAlign w:val="center"/>
            <w:hideMark/>
          </w:tcPr>
          <w:p w14:paraId="396FCCC6"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Poštovní služby</w:t>
            </w:r>
          </w:p>
        </w:tc>
        <w:tc>
          <w:tcPr>
            <w:tcW w:w="748" w:type="dxa"/>
            <w:vAlign w:val="center"/>
            <w:hideMark/>
          </w:tcPr>
          <w:p w14:paraId="110FA17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98008</w:t>
            </w:r>
          </w:p>
        </w:tc>
        <w:tc>
          <w:tcPr>
            <w:tcW w:w="603" w:type="dxa"/>
            <w:vAlign w:val="center"/>
            <w:hideMark/>
          </w:tcPr>
          <w:p w14:paraId="1FB254C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1360" w:type="dxa"/>
            <w:vAlign w:val="center"/>
            <w:hideMark/>
          </w:tcPr>
          <w:p w14:paraId="176A59FD"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1 000,00</w:t>
            </w:r>
          </w:p>
        </w:tc>
      </w:tr>
      <w:tr w:rsidR="009B4880" w14:paraId="79118FD0" w14:textId="77777777" w:rsidTr="00BF0660">
        <w:trPr>
          <w:gridAfter w:val="1"/>
          <w:wAfter w:w="1634" w:type="dxa"/>
          <w:cantSplit/>
        </w:trPr>
        <w:tc>
          <w:tcPr>
            <w:tcW w:w="714" w:type="dxa"/>
            <w:vAlign w:val="center"/>
            <w:hideMark/>
          </w:tcPr>
          <w:p w14:paraId="50CA460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6118</w:t>
            </w:r>
          </w:p>
        </w:tc>
        <w:tc>
          <w:tcPr>
            <w:tcW w:w="714" w:type="dxa"/>
            <w:vAlign w:val="center"/>
            <w:hideMark/>
          </w:tcPr>
          <w:p w14:paraId="7AEE58C1"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5139</w:t>
            </w:r>
          </w:p>
        </w:tc>
        <w:tc>
          <w:tcPr>
            <w:tcW w:w="4815" w:type="dxa"/>
            <w:gridSpan w:val="2"/>
            <w:vAlign w:val="center"/>
            <w:hideMark/>
          </w:tcPr>
          <w:p w14:paraId="24CFE3DE"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materiálu jinde nezařazený</w:t>
            </w:r>
          </w:p>
        </w:tc>
        <w:tc>
          <w:tcPr>
            <w:tcW w:w="748" w:type="dxa"/>
            <w:vAlign w:val="center"/>
            <w:hideMark/>
          </w:tcPr>
          <w:p w14:paraId="566589F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98008</w:t>
            </w:r>
          </w:p>
        </w:tc>
        <w:tc>
          <w:tcPr>
            <w:tcW w:w="603" w:type="dxa"/>
            <w:vAlign w:val="center"/>
            <w:hideMark/>
          </w:tcPr>
          <w:p w14:paraId="106A020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1360" w:type="dxa"/>
            <w:vAlign w:val="center"/>
            <w:hideMark/>
          </w:tcPr>
          <w:p w14:paraId="4DDB81DB"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20 000,00</w:t>
            </w:r>
          </w:p>
        </w:tc>
      </w:tr>
      <w:tr w:rsidR="009B4880" w14:paraId="09EDFA25" w14:textId="77777777" w:rsidTr="00BF0660">
        <w:trPr>
          <w:gridAfter w:val="1"/>
          <w:wAfter w:w="1634" w:type="dxa"/>
          <w:cantSplit/>
        </w:trPr>
        <w:tc>
          <w:tcPr>
            <w:tcW w:w="714" w:type="dxa"/>
            <w:vAlign w:val="center"/>
            <w:hideMark/>
          </w:tcPr>
          <w:p w14:paraId="31C715E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6118</w:t>
            </w:r>
          </w:p>
        </w:tc>
        <w:tc>
          <w:tcPr>
            <w:tcW w:w="714" w:type="dxa"/>
            <w:vAlign w:val="center"/>
            <w:hideMark/>
          </w:tcPr>
          <w:p w14:paraId="3DA0E636"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5156</w:t>
            </w:r>
          </w:p>
        </w:tc>
        <w:tc>
          <w:tcPr>
            <w:tcW w:w="4815" w:type="dxa"/>
            <w:gridSpan w:val="2"/>
            <w:vAlign w:val="center"/>
            <w:hideMark/>
          </w:tcPr>
          <w:p w14:paraId="60AC7989"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Pohonné hmoty a maziva</w:t>
            </w:r>
          </w:p>
        </w:tc>
        <w:tc>
          <w:tcPr>
            <w:tcW w:w="748" w:type="dxa"/>
            <w:vAlign w:val="center"/>
            <w:hideMark/>
          </w:tcPr>
          <w:p w14:paraId="53BF6764"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98008</w:t>
            </w:r>
          </w:p>
        </w:tc>
        <w:tc>
          <w:tcPr>
            <w:tcW w:w="603" w:type="dxa"/>
            <w:vAlign w:val="center"/>
            <w:hideMark/>
          </w:tcPr>
          <w:p w14:paraId="70EE535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1360" w:type="dxa"/>
            <w:vAlign w:val="center"/>
            <w:hideMark/>
          </w:tcPr>
          <w:p w14:paraId="020160DF"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131 800,00</w:t>
            </w:r>
          </w:p>
        </w:tc>
      </w:tr>
      <w:tr w:rsidR="009B4880" w14:paraId="57F630CD" w14:textId="77777777" w:rsidTr="00BF0660">
        <w:trPr>
          <w:gridAfter w:val="1"/>
          <w:wAfter w:w="1634" w:type="dxa"/>
          <w:cantSplit/>
        </w:trPr>
        <w:tc>
          <w:tcPr>
            <w:tcW w:w="714" w:type="dxa"/>
            <w:vAlign w:val="center"/>
            <w:hideMark/>
          </w:tcPr>
          <w:p w14:paraId="09A21A9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6118</w:t>
            </w:r>
          </w:p>
        </w:tc>
        <w:tc>
          <w:tcPr>
            <w:tcW w:w="714" w:type="dxa"/>
            <w:vAlign w:val="center"/>
            <w:hideMark/>
          </w:tcPr>
          <w:p w14:paraId="2AE2BF5B"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5132</w:t>
            </w:r>
          </w:p>
        </w:tc>
        <w:tc>
          <w:tcPr>
            <w:tcW w:w="4815" w:type="dxa"/>
            <w:gridSpan w:val="2"/>
            <w:vAlign w:val="center"/>
            <w:hideMark/>
          </w:tcPr>
          <w:p w14:paraId="57D3CC98"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Ochranné pomůcky</w:t>
            </w:r>
          </w:p>
        </w:tc>
        <w:tc>
          <w:tcPr>
            <w:tcW w:w="748" w:type="dxa"/>
            <w:vAlign w:val="center"/>
            <w:hideMark/>
          </w:tcPr>
          <w:p w14:paraId="735CC18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98008</w:t>
            </w:r>
          </w:p>
        </w:tc>
        <w:tc>
          <w:tcPr>
            <w:tcW w:w="603" w:type="dxa"/>
            <w:vAlign w:val="center"/>
            <w:hideMark/>
          </w:tcPr>
          <w:p w14:paraId="487A325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1360" w:type="dxa"/>
            <w:vAlign w:val="center"/>
            <w:hideMark/>
          </w:tcPr>
          <w:p w14:paraId="12EAE23E"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10 000,00</w:t>
            </w:r>
          </w:p>
        </w:tc>
      </w:tr>
    </w:tbl>
    <w:p w14:paraId="1ABAFEDE"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12D04EB0" w14:textId="77777777" w:rsidR="009B4880" w:rsidRPr="0075680F" w:rsidRDefault="009B4880" w:rsidP="00DB0D47">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právní a krajský živnostenský úřad navrhuje rozpočtové opatření v souvislosti s poskytnutými prostředky od Ministerstva financí na úhradu výdajů spojených s konáním volby prezidenta ČR, vyhlášených na 13. – 14. 1. 2023 dle Rozhodnutí Ministerstva financí č. j. MF-238/2023/2201-4. </w:t>
      </w:r>
      <w:r w:rsidRPr="0075680F">
        <w:rPr>
          <w:rFonts w:ascii="Arial" w:hAnsi="Arial" w:cs="Arial"/>
          <w:b/>
          <w:bCs/>
          <w:color w:val="000000"/>
          <w:sz w:val="20"/>
          <w:szCs w:val="20"/>
        </w:rPr>
        <w:t>Bez dopadu do salda.</w:t>
      </w:r>
    </w:p>
    <w:p w14:paraId="5C6766B7"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tbl>
      <w:tblPr>
        <w:tblW w:w="10521"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285"/>
        <w:gridCol w:w="748"/>
        <w:gridCol w:w="603"/>
        <w:gridCol w:w="1293"/>
        <w:gridCol w:w="1634"/>
      </w:tblGrid>
      <w:tr w:rsidR="009B4880" w14:paraId="522FD35F" w14:textId="77777777" w:rsidTr="00BF0660">
        <w:trPr>
          <w:cantSplit/>
        </w:trPr>
        <w:tc>
          <w:tcPr>
            <w:tcW w:w="2958" w:type="dxa"/>
            <w:gridSpan w:val="3"/>
            <w:hideMark/>
          </w:tcPr>
          <w:p w14:paraId="05DC5DD7"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563" w:type="dxa"/>
            <w:gridSpan w:val="5"/>
            <w:hideMark/>
          </w:tcPr>
          <w:p w14:paraId="7208AF09"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57/R</w:t>
            </w:r>
          </w:p>
        </w:tc>
      </w:tr>
      <w:tr w:rsidR="009B4880" w14:paraId="5958FC64" w14:textId="77777777" w:rsidTr="00BF0660">
        <w:trPr>
          <w:gridAfter w:val="1"/>
          <w:wAfter w:w="1634" w:type="dxa"/>
          <w:cantSplit/>
        </w:trPr>
        <w:tc>
          <w:tcPr>
            <w:tcW w:w="714" w:type="dxa"/>
            <w:vAlign w:val="center"/>
            <w:hideMark/>
          </w:tcPr>
          <w:p w14:paraId="0FCCBAF5"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529" w:type="dxa"/>
            <w:gridSpan w:val="3"/>
            <w:vAlign w:val="center"/>
            <w:hideMark/>
          </w:tcPr>
          <w:p w14:paraId="3C2CFB82"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24B96E0A"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78BF37DE"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293" w:type="dxa"/>
            <w:vAlign w:val="center"/>
            <w:hideMark/>
          </w:tcPr>
          <w:p w14:paraId="5ACF2F5D"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B4880" w14:paraId="5C460DED" w14:textId="77777777" w:rsidTr="00BF0660">
        <w:trPr>
          <w:gridAfter w:val="1"/>
          <w:wAfter w:w="1634" w:type="dxa"/>
          <w:cantSplit/>
        </w:trPr>
        <w:tc>
          <w:tcPr>
            <w:tcW w:w="714" w:type="dxa"/>
            <w:vAlign w:val="center"/>
          </w:tcPr>
          <w:p w14:paraId="45D780F6"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777B4823"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4111</w:t>
            </w:r>
          </w:p>
        </w:tc>
        <w:tc>
          <w:tcPr>
            <w:tcW w:w="4815" w:type="dxa"/>
            <w:gridSpan w:val="2"/>
            <w:vAlign w:val="center"/>
            <w:hideMark/>
          </w:tcPr>
          <w:p w14:paraId="4F8B60B3"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přijaté transfery z všeob. pokl. správy SR</w:t>
            </w:r>
          </w:p>
        </w:tc>
        <w:tc>
          <w:tcPr>
            <w:tcW w:w="748" w:type="dxa"/>
            <w:vAlign w:val="center"/>
            <w:hideMark/>
          </w:tcPr>
          <w:p w14:paraId="310981C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54C4857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342</w:t>
            </w:r>
          </w:p>
        </w:tc>
        <w:tc>
          <w:tcPr>
            <w:tcW w:w="1293" w:type="dxa"/>
            <w:vAlign w:val="center"/>
            <w:hideMark/>
          </w:tcPr>
          <w:p w14:paraId="1240D55D"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15 000,00</w:t>
            </w:r>
          </w:p>
        </w:tc>
      </w:tr>
      <w:tr w:rsidR="009B4880" w14:paraId="366556FC" w14:textId="77777777" w:rsidTr="00BF0660">
        <w:trPr>
          <w:gridAfter w:val="1"/>
          <w:wAfter w:w="1634" w:type="dxa"/>
          <w:cantSplit/>
        </w:trPr>
        <w:tc>
          <w:tcPr>
            <w:tcW w:w="714" w:type="dxa"/>
            <w:vAlign w:val="center"/>
            <w:hideMark/>
          </w:tcPr>
          <w:p w14:paraId="06911F5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086BB861"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5173</w:t>
            </w:r>
          </w:p>
        </w:tc>
        <w:tc>
          <w:tcPr>
            <w:tcW w:w="4815" w:type="dxa"/>
            <w:gridSpan w:val="2"/>
            <w:vAlign w:val="center"/>
            <w:hideMark/>
          </w:tcPr>
          <w:p w14:paraId="278D1311"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Cestovné</w:t>
            </w:r>
          </w:p>
        </w:tc>
        <w:tc>
          <w:tcPr>
            <w:tcW w:w="748" w:type="dxa"/>
            <w:vAlign w:val="center"/>
            <w:hideMark/>
          </w:tcPr>
          <w:p w14:paraId="6A2144F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1960D1F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w:t>
            </w:r>
          </w:p>
        </w:tc>
        <w:tc>
          <w:tcPr>
            <w:tcW w:w="1293" w:type="dxa"/>
            <w:vAlign w:val="center"/>
            <w:hideMark/>
          </w:tcPr>
          <w:p w14:paraId="3263B6B7"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1 000,00</w:t>
            </w:r>
          </w:p>
        </w:tc>
      </w:tr>
      <w:tr w:rsidR="009B4880" w14:paraId="345079D2" w14:textId="77777777" w:rsidTr="00BF0660">
        <w:trPr>
          <w:gridAfter w:val="1"/>
          <w:wAfter w:w="1634" w:type="dxa"/>
          <w:cantSplit/>
        </w:trPr>
        <w:tc>
          <w:tcPr>
            <w:tcW w:w="714" w:type="dxa"/>
            <w:vAlign w:val="center"/>
            <w:hideMark/>
          </w:tcPr>
          <w:p w14:paraId="68C6C67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2CB93AB8"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5175</w:t>
            </w:r>
          </w:p>
        </w:tc>
        <w:tc>
          <w:tcPr>
            <w:tcW w:w="4815" w:type="dxa"/>
            <w:gridSpan w:val="2"/>
            <w:vAlign w:val="center"/>
            <w:hideMark/>
          </w:tcPr>
          <w:p w14:paraId="590E7D1C"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Pohoštění</w:t>
            </w:r>
          </w:p>
        </w:tc>
        <w:tc>
          <w:tcPr>
            <w:tcW w:w="748" w:type="dxa"/>
            <w:vAlign w:val="center"/>
            <w:hideMark/>
          </w:tcPr>
          <w:p w14:paraId="1BE273F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5987879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352</w:t>
            </w:r>
          </w:p>
        </w:tc>
        <w:tc>
          <w:tcPr>
            <w:tcW w:w="1293" w:type="dxa"/>
            <w:vAlign w:val="center"/>
            <w:hideMark/>
          </w:tcPr>
          <w:p w14:paraId="3F68D8C3"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1 000,00</w:t>
            </w:r>
          </w:p>
        </w:tc>
      </w:tr>
      <w:tr w:rsidR="009B4880" w14:paraId="3B9043FB" w14:textId="77777777" w:rsidTr="00BF0660">
        <w:trPr>
          <w:gridAfter w:val="1"/>
          <w:wAfter w:w="1634" w:type="dxa"/>
          <w:cantSplit/>
        </w:trPr>
        <w:tc>
          <w:tcPr>
            <w:tcW w:w="714" w:type="dxa"/>
            <w:vAlign w:val="center"/>
            <w:hideMark/>
          </w:tcPr>
          <w:p w14:paraId="0E5E43F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5162D417"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4815" w:type="dxa"/>
            <w:gridSpan w:val="2"/>
            <w:vAlign w:val="center"/>
            <w:hideMark/>
          </w:tcPr>
          <w:p w14:paraId="576F6360"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748" w:type="dxa"/>
            <w:vAlign w:val="center"/>
            <w:hideMark/>
          </w:tcPr>
          <w:p w14:paraId="67443EB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40275224"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252</w:t>
            </w:r>
          </w:p>
        </w:tc>
        <w:tc>
          <w:tcPr>
            <w:tcW w:w="1293" w:type="dxa"/>
            <w:vAlign w:val="center"/>
            <w:hideMark/>
          </w:tcPr>
          <w:p w14:paraId="3F87107C"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7 000,00</w:t>
            </w:r>
          </w:p>
        </w:tc>
      </w:tr>
      <w:tr w:rsidR="009B4880" w14:paraId="7CD751CB" w14:textId="77777777" w:rsidTr="00BF0660">
        <w:trPr>
          <w:gridAfter w:val="1"/>
          <w:wAfter w:w="1634" w:type="dxa"/>
          <w:cantSplit/>
        </w:trPr>
        <w:tc>
          <w:tcPr>
            <w:tcW w:w="714" w:type="dxa"/>
            <w:vAlign w:val="center"/>
            <w:hideMark/>
          </w:tcPr>
          <w:p w14:paraId="288CD35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3D94A4AB"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4815" w:type="dxa"/>
            <w:gridSpan w:val="2"/>
            <w:vAlign w:val="center"/>
            <w:hideMark/>
          </w:tcPr>
          <w:p w14:paraId="0A7E1BD3"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748" w:type="dxa"/>
            <w:vAlign w:val="center"/>
            <w:hideMark/>
          </w:tcPr>
          <w:p w14:paraId="22FE301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0C88A6C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252</w:t>
            </w:r>
          </w:p>
        </w:tc>
        <w:tc>
          <w:tcPr>
            <w:tcW w:w="1293" w:type="dxa"/>
            <w:vAlign w:val="center"/>
            <w:hideMark/>
          </w:tcPr>
          <w:p w14:paraId="7173A6EA"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1 736,00</w:t>
            </w:r>
          </w:p>
        </w:tc>
      </w:tr>
      <w:tr w:rsidR="009B4880" w14:paraId="220DD7E1" w14:textId="77777777" w:rsidTr="00BF0660">
        <w:trPr>
          <w:gridAfter w:val="1"/>
          <w:wAfter w:w="1634" w:type="dxa"/>
          <w:cantSplit/>
        </w:trPr>
        <w:tc>
          <w:tcPr>
            <w:tcW w:w="714" w:type="dxa"/>
            <w:vAlign w:val="center"/>
            <w:hideMark/>
          </w:tcPr>
          <w:p w14:paraId="6B69E37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584721EB"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4815" w:type="dxa"/>
            <w:gridSpan w:val="2"/>
            <w:vAlign w:val="center"/>
            <w:hideMark/>
          </w:tcPr>
          <w:p w14:paraId="3BED134E"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748" w:type="dxa"/>
            <w:vAlign w:val="center"/>
            <w:hideMark/>
          </w:tcPr>
          <w:p w14:paraId="110A768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5970B3D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252</w:t>
            </w:r>
          </w:p>
        </w:tc>
        <w:tc>
          <w:tcPr>
            <w:tcW w:w="1293" w:type="dxa"/>
            <w:vAlign w:val="center"/>
            <w:hideMark/>
          </w:tcPr>
          <w:p w14:paraId="53B00071"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630,00</w:t>
            </w:r>
          </w:p>
        </w:tc>
      </w:tr>
      <w:tr w:rsidR="009B4880" w14:paraId="004F1CBC" w14:textId="77777777" w:rsidTr="00BF0660">
        <w:trPr>
          <w:gridAfter w:val="1"/>
          <w:wAfter w:w="1634" w:type="dxa"/>
          <w:cantSplit/>
        </w:trPr>
        <w:tc>
          <w:tcPr>
            <w:tcW w:w="714" w:type="dxa"/>
            <w:vAlign w:val="center"/>
            <w:hideMark/>
          </w:tcPr>
          <w:p w14:paraId="081F8AA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3D165606"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5161</w:t>
            </w:r>
          </w:p>
        </w:tc>
        <w:tc>
          <w:tcPr>
            <w:tcW w:w="4815" w:type="dxa"/>
            <w:gridSpan w:val="2"/>
            <w:vAlign w:val="center"/>
            <w:hideMark/>
          </w:tcPr>
          <w:p w14:paraId="1CEEF09C"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Poštovní služby</w:t>
            </w:r>
          </w:p>
        </w:tc>
        <w:tc>
          <w:tcPr>
            <w:tcW w:w="748" w:type="dxa"/>
            <w:vAlign w:val="center"/>
            <w:hideMark/>
          </w:tcPr>
          <w:p w14:paraId="15914EA4"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0282A56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1293" w:type="dxa"/>
            <w:vAlign w:val="center"/>
            <w:hideMark/>
          </w:tcPr>
          <w:p w14:paraId="690F0567"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500,00</w:t>
            </w:r>
          </w:p>
        </w:tc>
      </w:tr>
      <w:tr w:rsidR="009B4880" w14:paraId="42B1CAEB" w14:textId="77777777" w:rsidTr="00BF0660">
        <w:trPr>
          <w:gridAfter w:val="1"/>
          <w:wAfter w:w="1634" w:type="dxa"/>
          <w:cantSplit/>
        </w:trPr>
        <w:tc>
          <w:tcPr>
            <w:tcW w:w="714" w:type="dxa"/>
            <w:vAlign w:val="center"/>
            <w:hideMark/>
          </w:tcPr>
          <w:p w14:paraId="760E1A6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16170363"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5139</w:t>
            </w:r>
          </w:p>
        </w:tc>
        <w:tc>
          <w:tcPr>
            <w:tcW w:w="4815" w:type="dxa"/>
            <w:gridSpan w:val="2"/>
            <w:vAlign w:val="center"/>
            <w:hideMark/>
          </w:tcPr>
          <w:p w14:paraId="0BE9B07B"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materiálu jinde nezařazený</w:t>
            </w:r>
          </w:p>
        </w:tc>
        <w:tc>
          <w:tcPr>
            <w:tcW w:w="748" w:type="dxa"/>
            <w:vAlign w:val="center"/>
            <w:hideMark/>
          </w:tcPr>
          <w:p w14:paraId="1F24050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43E2773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1293" w:type="dxa"/>
            <w:vAlign w:val="center"/>
            <w:hideMark/>
          </w:tcPr>
          <w:p w14:paraId="6203B133"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634,00</w:t>
            </w:r>
          </w:p>
        </w:tc>
      </w:tr>
      <w:tr w:rsidR="009B4880" w14:paraId="1FC8DAE0" w14:textId="77777777" w:rsidTr="00BF0660">
        <w:trPr>
          <w:gridAfter w:val="1"/>
          <w:wAfter w:w="1634" w:type="dxa"/>
          <w:cantSplit/>
        </w:trPr>
        <w:tc>
          <w:tcPr>
            <w:tcW w:w="714" w:type="dxa"/>
            <w:vAlign w:val="center"/>
            <w:hideMark/>
          </w:tcPr>
          <w:p w14:paraId="39C2679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720D2455"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5156</w:t>
            </w:r>
          </w:p>
        </w:tc>
        <w:tc>
          <w:tcPr>
            <w:tcW w:w="4815" w:type="dxa"/>
            <w:gridSpan w:val="2"/>
            <w:vAlign w:val="center"/>
            <w:hideMark/>
          </w:tcPr>
          <w:p w14:paraId="7D37C337"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Pohonné hmoty a maziva</w:t>
            </w:r>
          </w:p>
        </w:tc>
        <w:tc>
          <w:tcPr>
            <w:tcW w:w="748" w:type="dxa"/>
            <w:vAlign w:val="center"/>
            <w:hideMark/>
          </w:tcPr>
          <w:p w14:paraId="5F491C6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12D2716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1293" w:type="dxa"/>
            <w:vAlign w:val="center"/>
            <w:hideMark/>
          </w:tcPr>
          <w:p w14:paraId="2E557727"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2 000,00</w:t>
            </w:r>
          </w:p>
        </w:tc>
      </w:tr>
      <w:tr w:rsidR="009B4880" w14:paraId="5B617C7E" w14:textId="77777777" w:rsidTr="00BF0660">
        <w:trPr>
          <w:gridAfter w:val="1"/>
          <w:wAfter w:w="1634" w:type="dxa"/>
          <w:cantSplit/>
        </w:trPr>
        <w:tc>
          <w:tcPr>
            <w:tcW w:w="714" w:type="dxa"/>
            <w:vAlign w:val="center"/>
            <w:hideMark/>
          </w:tcPr>
          <w:p w14:paraId="778196B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6115</w:t>
            </w:r>
          </w:p>
        </w:tc>
        <w:tc>
          <w:tcPr>
            <w:tcW w:w="714" w:type="dxa"/>
            <w:vAlign w:val="center"/>
            <w:hideMark/>
          </w:tcPr>
          <w:p w14:paraId="417F03E7"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5132</w:t>
            </w:r>
          </w:p>
        </w:tc>
        <w:tc>
          <w:tcPr>
            <w:tcW w:w="4815" w:type="dxa"/>
            <w:gridSpan w:val="2"/>
            <w:vAlign w:val="center"/>
            <w:hideMark/>
          </w:tcPr>
          <w:p w14:paraId="40C59BA5"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Ochranné pomůcky</w:t>
            </w:r>
          </w:p>
        </w:tc>
        <w:tc>
          <w:tcPr>
            <w:tcW w:w="748" w:type="dxa"/>
            <w:vAlign w:val="center"/>
            <w:hideMark/>
          </w:tcPr>
          <w:p w14:paraId="77F0E3E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98074</w:t>
            </w:r>
          </w:p>
        </w:tc>
        <w:tc>
          <w:tcPr>
            <w:tcW w:w="603" w:type="dxa"/>
            <w:vAlign w:val="center"/>
            <w:hideMark/>
          </w:tcPr>
          <w:p w14:paraId="6F64026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452</w:t>
            </w:r>
          </w:p>
        </w:tc>
        <w:tc>
          <w:tcPr>
            <w:tcW w:w="1293" w:type="dxa"/>
            <w:vAlign w:val="center"/>
            <w:hideMark/>
          </w:tcPr>
          <w:p w14:paraId="6ABC7856"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500,00</w:t>
            </w:r>
          </w:p>
        </w:tc>
      </w:tr>
    </w:tbl>
    <w:p w14:paraId="45F1D446"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69696DD9" w14:textId="77777777" w:rsidR="009B4880" w:rsidRPr="0075680F" w:rsidRDefault="009B4880" w:rsidP="00DB0D47">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právní a krajský živnostenský úřad navrhuje rozpočtové opatření v souvislosti s poskytnutými prostředky od Ministerstva financí na úhradu výdajů spojených s konáním dodatečných voleb do zastupitelstva obce Nevězice vyhlášených na 7. leden 2023 dle Rozhodnutí č. j. MF-174/2023/2201-3. </w:t>
      </w:r>
      <w:r w:rsidRPr="0075680F">
        <w:rPr>
          <w:rFonts w:ascii="Arial" w:hAnsi="Arial" w:cs="Arial"/>
          <w:b/>
          <w:bCs/>
          <w:color w:val="000000"/>
          <w:sz w:val="20"/>
          <w:szCs w:val="20"/>
        </w:rPr>
        <w:t>Bez dopadu do salda.</w:t>
      </w:r>
    </w:p>
    <w:p w14:paraId="0CA817AB"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27A0BBF0"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tbl>
      <w:tblPr>
        <w:tblW w:w="9461"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219"/>
        <w:gridCol w:w="525"/>
        <w:gridCol w:w="603"/>
        <w:gridCol w:w="859"/>
        <w:gridCol w:w="1297"/>
      </w:tblGrid>
      <w:tr w:rsidR="009B4880" w14:paraId="03E2F0AF" w14:textId="77777777" w:rsidTr="00BF0660">
        <w:trPr>
          <w:cantSplit/>
        </w:trPr>
        <w:tc>
          <w:tcPr>
            <w:tcW w:w="2958" w:type="dxa"/>
            <w:gridSpan w:val="3"/>
            <w:hideMark/>
          </w:tcPr>
          <w:p w14:paraId="5C569E3C"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501" w:type="dxa"/>
            <w:gridSpan w:val="5"/>
            <w:hideMark/>
          </w:tcPr>
          <w:p w14:paraId="0201388B"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58/R</w:t>
            </w:r>
          </w:p>
        </w:tc>
      </w:tr>
      <w:tr w:rsidR="009B4880" w14:paraId="3AE1BC9F" w14:textId="77777777" w:rsidTr="00BF0660">
        <w:trPr>
          <w:cantSplit/>
        </w:trPr>
        <w:tc>
          <w:tcPr>
            <w:tcW w:w="714" w:type="dxa"/>
            <w:vAlign w:val="center"/>
            <w:hideMark/>
          </w:tcPr>
          <w:p w14:paraId="3438284B"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63" w:type="dxa"/>
            <w:gridSpan w:val="3"/>
            <w:vAlign w:val="center"/>
            <w:hideMark/>
          </w:tcPr>
          <w:p w14:paraId="696E90FD"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51BD1D01"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5F0E7E7C"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4A17540E"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7" w:type="dxa"/>
            <w:vAlign w:val="center"/>
            <w:hideMark/>
          </w:tcPr>
          <w:p w14:paraId="7C008455"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B4880" w14:paraId="6B1377C6" w14:textId="77777777" w:rsidTr="00BF0660">
        <w:trPr>
          <w:cantSplit/>
        </w:trPr>
        <w:tc>
          <w:tcPr>
            <w:tcW w:w="714" w:type="dxa"/>
            <w:hideMark/>
          </w:tcPr>
          <w:p w14:paraId="010DF07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0ECEAA66"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2322</w:t>
            </w:r>
          </w:p>
        </w:tc>
        <w:tc>
          <w:tcPr>
            <w:tcW w:w="4749" w:type="dxa"/>
            <w:gridSpan w:val="2"/>
            <w:hideMark/>
          </w:tcPr>
          <w:p w14:paraId="296BC221"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z pojistných plnění</w:t>
            </w:r>
          </w:p>
        </w:tc>
        <w:tc>
          <w:tcPr>
            <w:tcW w:w="525" w:type="dxa"/>
          </w:tcPr>
          <w:p w14:paraId="26033E60"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603" w:type="dxa"/>
            <w:hideMark/>
          </w:tcPr>
          <w:p w14:paraId="657CA48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441</w:t>
            </w:r>
          </w:p>
        </w:tc>
        <w:tc>
          <w:tcPr>
            <w:tcW w:w="859" w:type="dxa"/>
          </w:tcPr>
          <w:p w14:paraId="79C1BC34"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1297" w:type="dxa"/>
            <w:hideMark/>
          </w:tcPr>
          <w:p w14:paraId="185E0C88"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30 336,00</w:t>
            </w:r>
          </w:p>
        </w:tc>
      </w:tr>
      <w:tr w:rsidR="009B4880" w14:paraId="03EDD88C" w14:textId="77777777" w:rsidTr="00BF0660">
        <w:trPr>
          <w:cantSplit/>
        </w:trPr>
        <w:tc>
          <w:tcPr>
            <w:tcW w:w="714" w:type="dxa"/>
            <w:hideMark/>
          </w:tcPr>
          <w:p w14:paraId="64E6D3E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065B166A"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6F779268"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59389EE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726</w:t>
            </w:r>
          </w:p>
        </w:tc>
        <w:tc>
          <w:tcPr>
            <w:tcW w:w="603" w:type="dxa"/>
            <w:hideMark/>
          </w:tcPr>
          <w:p w14:paraId="6C361A1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72944B2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406227</w:t>
            </w:r>
          </w:p>
        </w:tc>
        <w:tc>
          <w:tcPr>
            <w:tcW w:w="1297" w:type="dxa"/>
            <w:hideMark/>
          </w:tcPr>
          <w:p w14:paraId="3E134293"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30 336,00</w:t>
            </w:r>
          </w:p>
        </w:tc>
      </w:tr>
    </w:tbl>
    <w:p w14:paraId="56992FDA"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4DCD927D" w14:textId="77777777" w:rsidR="009B4880" w:rsidRDefault="009B4880" w:rsidP="00DB0D47">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hospodářské a majetkové správy navrhuje rozpočtové opatření na příjem a vyplacení pojistného plnění přijatého z Hasičské vzájemné pojišťovny, a. s., pro VOŠ, SPŠ a SOŠ řemesel a služeb, Zvolenská 934, 386 01 Strakonice z pojištěného rizika požár. </w:t>
      </w:r>
      <w:r w:rsidRPr="0075680F">
        <w:rPr>
          <w:rFonts w:ascii="Arial" w:hAnsi="Arial" w:cs="Arial"/>
          <w:b/>
          <w:bCs/>
          <w:color w:val="000000"/>
          <w:sz w:val="20"/>
          <w:szCs w:val="20"/>
        </w:rPr>
        <w:t>Bez dopadu do salda.</w:t>
      </w:r>
    </w:p>
    <w:p w14:paraId="6279AC82"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tbl>
      <w:tblPr>
        <w:tblW w:w="1087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285"/>
        <w:gridCol w:w="748"/>
        <w:gridCol w:w="603"/>
        <w:gridCol w:w="1649"/>
        <w:gridCol w:w="1634"/>
      </w:tblGrid>
      <w:tr w:rsidR="009B4880" w14:paraId="507ACBE4" w14:textId="77777777" w:rsidTr="00BF0660">
        <w:trPr>
          <w:cantSplit/>
        </w:trPr>
        <w:tc>
          <w:tcPr>
            <w:tcW w:w="2958" w:type="dxa"/>
            <w:gridSpan w:val="3"/>
            <w:hideMark/>
          </w:tcPr>
          <w:p w14:paraId="70DBF507"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919" w:type="dxa"/>
            <w:gridSpan w:val="5"/>
            <w:hideMark/>
          </w:tcPr>
          <w:p w14:paraId="41540CC5"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59/R</w:t>
            </w:r>
          </w:p>
        </w:tc>
      </w:tr>
      <w:tr w:rsidR="009B4880" w14:paraId="42F3D741" w14:textId="77777777" w:rsidTr="00BF0660">
        <w:trPr>
          <w:gridAfter w:val="1"/>
          <w:wAfter w:w="1634" w:type="dxa"/>
          <w:cantSplit/>
        </w:trPr>
        <w:tc>
          <w:tcPr>
            <w:tcW w:w="714" w:type="dxa"/>
            <w:vAlign w:val="center"/>
            <w:hideMark/>
          </w:tcPr>
          <w:p w14:paraId="11ECBA01"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529" w:type="dxa"/>
            <w:gridSpan w:val="3"/>
            <w:vAlign w:val="center"/>
            <w:hideMark/>
          </w:tcPr>
          <w:p w14:paraId="41A8797A"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7749113D"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49273BC8"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49" w:type="dxa"/>
            <w:vAlign w:val="center"/>
            <w:hideMark/>
          </w:tcPr>
          <w:p w14:paraId="012D53C8"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B4880" w14:paraId="6CDA8A8A" w14:textId="77777777" w:rsidTr="00BF0660">
        <w:trPr>
          <w:gridAfter w:val="1"/>
          <w:wAfter w:w="1634" w:type="dxa"/>
          <w:cantSplit/>
        </w:trPr>
        <w:tc>
          <w:tcPr>
            <w:tcW w:w="714" w:type="dxa"/>
            <w:vAlign w:val="center"/>
          </w:tcPr>
          <w:p w14:paraId="1F95A9EA"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4BA43805"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4815" w:type="dxa"/>
            <w:gridSpan w:val="2"/>
            <w:vAlign w:val="center"/>
            <w:hideMark/>
          </w:tcPr>
          <w:p w14:paraId="7605F2A0"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vAlign w:val="center"/>
            <w:hideMark/>
          </w:tcPr>
          <w:p w14:paraId="5D39EA0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33353</w:t>
            </w:r>
          </w:p>
        </w:tc>
        <w:tc>
          <w:tcPr>
            <w:tcW w:w="603" w:type="dxa"/>
            <w:vAlign w:val="center"/>
            <w:hideMark/>
          </w:tcPr>
          <w:p w14:paraId="11D3B27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842</w:t>
            </w:r>
          </w:p>
        </w:tc>
        <w:tc>
          <w:tcPr>
            <w:tcW w:w="1649" w:type="dxa"/>
            <w:vAlign w:val="center"/>
            <w:hideMark/>
          </w:tcPr>
          <w:p w14:paraId="01712664"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-230 347 051,00</w:t>
            </w:r>
          </w:p>
        </w:tc>
      </w:tr>
      <w:tr w:rsidR="009B4880" w14:paraId="7F9C25E5" w14:textId="77777777" w:rsidTr="00BF0660">
        <w:trPr>
          <w:gridAfter w:val="1"/>
          <w:wAfter w:w="1634" w:type="dxa"/>
          <w:cantSplit/>
        </w:trPr>
        <w:tc>
          <w:tcPr>
            <w:tcW w:w="714" w:type="dxa"/>
            <w:vAlign w:val="center"/>
            <w:hideMark/>
          </w:tcPr>
          <w:p w14:paraId="1701C38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39B6C692"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815" w:type="dxa"/>
            <w:gridSpan w:val="2"/>
            <w:vAlign w:val="center"/>
            <w:hideMark/>
          </w:tcPr>
          <w:p w14:paraId="33EC8F2E"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153D9DC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33353</w:t>
            </w:r>
          </w:p>
        </w:tc>
        <w:tc>
          <w:tcPr>
            <w:tcW w:w="603" w:type="dxa"/>
            <w:vAlign w:val="center"/>
            <w:hideMark/>
          </w:tcPr>
          <w:p w14:paraId="77DA620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649" w:type="dxa"/>
            <w:vAlign w:val="center"/>
            <w:hideMark/>
          </w:tcPr>
          <w:p w14:paraId="0FEFDA73"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-149 524 788,00</w:t>
            </w:r>
          </w:p>
        </w:tc>
      </w:tr>
      <w:tr w:rsidR="009B4880" w14:paraId="374DD7F9" w14:textId="77777777" w:rsidTr="00BF0660">
        <w:trPr>
          <w:gridAfter w:val="1"/>
          <w:wAfter w:w="1634" w:type="dxa"/>
          <w:cantSplit/>
        </w:trPr>
        <w:tc>
          <w:tcPr>
            <w:tcW w:w="714" w:type="dxa"/>
            <w:vAlign w:val="center"/>
            <w:hideMark/>
          </w:tcPr>
          <w:p w14:paraId="2466C44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vAlign w:val="center"/>
            <w:hideMark/>
          </w:tcPr>
          <w:p w14:paraId="15844B22"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815" w:type="dxa"/>
            <w:gridSpan w:val="2"/>
            <w:vAlign w:val="center"/>
            <w:hideMark/>
          </w:tcPr>
          <w:p w14:paraId="0F431672"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vAlign w:val="center"/>
            <w:hideMark/>
          </w:tcPr>
          <w:p w14:paraId="1BC0C4A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33353</w:t>
            </w:r>
          </w:p>
        </w:tc>
        <w:tc>
          <w:tcPr>
            <w:tcW w:w="603" w:type="dxa"/>
            <w:vAlign w:val="center"/>
            <w:hideMark/>
          </w:tcPr>
          <w:p w14:paraId="4D44AE6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649" w:type="dxa"/>
            <w:vAlign w:val="center"/>
            <w:hideMark/>
          </w:tcPr>
          <w:p w14:paraId="5EE2A12B"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-80 513 347,00</w:t>
            </w:r>
          </w:p>
        </w:tc>
      </w:tr>
      <w:tr w:rsidR="009B4880" w14:paraId="36DADC2B" w14:textId="77777777" w:rsidTr="00BF0660">
        <w:trPr>
          <w:gridAfter w:val="1"/>
          <w:wAfter w:w="1634" w:type="dxa"/>
          <w:cantSplit/>
        </w:trPr>
        <w:tc>
          <w:tcPr>
            <w:tcW w:w="714" w:type="dxa"/>
            <w:vAlign w:val="center"/>
            <w:hideMark/>
          </w:tcPr>
          <w:p w14:paraId="40632DC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37DFAEE4"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5333</w:t>
            </w:r>
          </w:p>
        </w:tc>
        <w:tc>
          <w:tcPr>
            <w:tcW w:w="4815" w:type="dxa"/>
            <w:gridSpan w:val="2"/>
            <w:vAlign w:val="center"/>
            <w:hideMark/>
          </w:tcPr>
          <w:p w14:paraId="1B452FE1"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školským práv. osobám zříz. státem, kraji a obcemi</w:t>
            </w:r>
          </w:p>
        </w:tc>
        <w:tc>
          <w:tcPr>
            <w:tcW w:w="748" w:type="dxa"/>
            <w:vAlign w:val="center"/>
            <w:hideMark/>
          </w:tcPr>
          <w:p w14:paraId="484A966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33353</w:t>
            </w:r>
          </w:p>
        </w:tc>
        <w:tc>
          <w:tcPr>
            <w:tcW w:w="603" w:type="dxa"/>
            <w:vAlign w:val="center"/>
            <w:hideMark/>
          </w:tcPr>
          <w:p w14:paraId="70794BE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1649" w:type="dxa"/>
            <w:vAlign w:val="center"/>
            <w:hideMark/>
          </w:tcPr>
          <w:p w14:paraId="7860DBBD"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-308 916,00</w:t>
            </w:r>
          </w:p>
        </w:tc>
      </w:tr>
    </w:tbl>
    <w:p w14:paraId="053D36DD"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186E7C94" w14:textId="77777777" w:rsidR="009B4880" w:rsidRPr="0075680F" w:rsidRDefault="009B4880" w:rsidP="00DB0D47">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školství, mládeže a tělovýchovy navrhuje rozpočtové opatření na základě dopisu MŠMT ČR č. j. MSMT-2707/2023-1 ze dne 27. 1. 2023. Ve schváleném rozpočtu pro rok 2023 byly schváleny příjmy a zároveň i výdaje na přímé náklady na vzdělávání ve výši 11 661 215 000,00 Kč. Dle dopisu MŠMT ČR je však skutečná výše dotace na přímé náklady na vzdělávání pro zřizované organizace (krajem, obcemi i dobrovolným svazkem obcí) o 230 347 051,00 Kč nižší. OŠMT proto navrhuje úpravu (snížení) příjmů a výdajů dle oznámeného souhrnného vztahu. </w:t>
      </w:r>
      <w:r w:rsidRPr="0075680F">
        <w:rPr>
          <w:rFonts w:ascii="Arial" w:hAnsi="Arial" w:cs="Arial"/>
          <w:b/>
          <w:bCs/>
          <w:color w:val="000000"/>
          <w:sz w:val="20"/>
          <w:szCs w:val="20"/>
        </w:rPr>
        <w:t>Bez dopadu do salda.</w:t>
      </w:r>
    </w:p>
    <w:p w14:paraId="61ADE765"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tbl>
      <w:tblPr>
        <w:tblW w:w="9540"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452"/>
        <w:gridCol w:w="1193"/>
        <w:gridCol w:w="603"/>
        <w:gridCol w:w="859"/>
        <w:gridCol w:w="1475"/>
      </w:tblGrid>
      <w:tr w:rsidR="009B4880" w14:paraId="10C4DE00" w14:textId="77777777" w:rsidTr="00BF0660">
        <w:trPr>
          <w:cantSplit/>
        </w:trPr>
        <w:tc>
          <w:tcPr>
            <w:tcW w:w="2958" w:type="dxa"/>
            <w:gridSpan w:val="3"/>
            <w:hideMark/>
          </w:tcPr>
          <w:p w14:paraId="6792FF48"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580" w:type="dxa"/>
            <w:gridSpan w:val="5"/>
            <w:hideMark/>
          </w:tcPr>
          <w:p w14:paraId="0D585516"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60/R</w:t>
            </w:r>
          </w:p>
        </w:tc>
      </w:tr>
      <w:tr w:rsidR="009B4880" w14:paraId="45A2A4FD" w14:textId="77777777" w:rsidTr="00BF0660">
        <w:trPr>
          <w:cantSplit/>
        </w:trPr>
        <w:tc>
          <w:tcPr>
            <w:tcW w:w="714" w:type="dxa"/>
            <w:vAlign w:val="center"/>
            <w:hideMark/>
          </w:tcPr>
          <w:p w14:paraId="6B855188"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96" w:type="dxa"/>
            <w:gridSpan w:val="3"/>
            <w:vAlign w:val="center"/>
            <w:hideMark/>
          </w:tcPr>
          <w:p w14:paraId="7495BCB3"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2F750741"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37A41591"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2CDC240F"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75" w:type="dxa"/>
            <w:vAlign w:val="center"/>
            <w:hideMark/>
          </w:tcPr>
          <w:p w14:paraId="146018C3"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B4880" w14:paraId="2CABF170" w14:textId="77777777" w:rsidTr="00BF0660">
        <w:trPr>
          <w:cantSplit/>
        </w:trPr>
        <w:tc>
          <w:tcPr>
            <w:tcW w:w="714" w:type="dxa"/>
          </w:tcPr>
          <w:p w14:paraId="0BA067F0"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714" w:type="dxa"/>
            <w:hideMark/>
          </w:tcPr>
          <w:p w14:paraId="23C0167D"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1B2B8B02"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1193" w:type="dxa"/>
            <w:hideMark/>
          </w:tcPr>
          <w:p w14:paraId="70809E2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113FEA2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tcPr>
          <w:p w14:paraId="5C06A59F"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1475" w:type="dxa"/>
            <w:hideMark/>
          </w:tcPr>
          <w:p w14:paraId="060C9B3C"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9 120 103,33</w:t>
            </w:r>
          </w:p>
        </w:tc>
      </w:tr>
      <w:tr w:rsidR="009B4880" w14:paraId="60F12459" w14:textId="77777777" w:rsidTr="00BF0660">
        <w:trPr>
          <w:cantSplit/>
        </w:trPr>
        <w:tc>
          <w:tcPr>
            <w:tcW w:w="714" w:type="dxa"/>
          </w:tcPr>
          <w:p w14:paraId="5B5A28B5"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714" w:type="dxa"/>
            <w:hideMark/>
          </w:tcPr>
          <w:p w14:paraId="2CD88B7C"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0A6BE4D3"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1193" w:type="dxa"/>
            <w:hideMark/>
          </w:tcPr>
          <w:p w14:paraId="68361EC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7F47DE5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863</w:t>
            </w:r>
          </w:p>
        </w:tc>
        <w:tc>
          <w:tcPr>
            <w:tcW w:w="859" w:type="dxa"/>
          </w:tcPr>
          <w:p w14:paraId="03295081"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1475" w:type="dxa"/>
            <w:hideMark/>
          </w:tcPr>
          <w:p w14:paraId="63020E72"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30 080 856,67</w:t>
            </w:r>
          </w:p>
        </w:tc>
      </w:tr>
      <w:tr w:rsidR="009B4880" w14:paraId="7A582E61" w14:textId="77777777" w:rsidTr="00BF0660">
        <w:trPr>
          <w:cantSplit/>
        </w:trPr>
        <w:tc>
          <w:tcPr>
            <w:tcW w:w="714" w:type="dxa"/>
            <w:hideMark/>
          </w:tcPr>
          <w:p w14:paraId="1E0C619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5C09CAD4"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7EB71E73"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5218102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00304AB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57AEF7D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402201</w:t>
            </w:r>
          </w:p>
        </w:tc>
        <w:tc>
          <w:tcPr>
            <w:tcW w:w="1475" w:type="dxa"/>
            <w:hideMark/>
          </w:tcPr>
          <w:p w14:paraId="6E66D722"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623 011,57</w:t>
            </w:r>
          </w:p>
        </w:tc>
      </w:tr>
      <w:tr w:rsidR="009B4880" w14:paraId="698B2AAD" w14:textId="77777777" w:rsidTr="00BF0660">
        <w:trPr>
          <w:cantSplit/>
        </w:trPr>
        <w:tc>
          <w:tcPr>
            <w:tcW w:w="714" w:type="dxa"/>
            <w:hideMark/>
          </w:tcPr>
          <w:p w14:paraId="23F8495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072212BB"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41354309"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3359857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0C61EDD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23EF03A4"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402201</w:t>
            </w:r>
          </w:p>
        </w:tc>
        <w:tc>
          <w:tcPr>
            <w:tcW w:w="1475" w:type="dxa"/>
            <w:hideMark/>
          </w:tcPr>
          <w:p w14:paraId="236B6194"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2 054 880,43</w:t>
            </w:r>
          </w:p>
        </w:tc>
      </w:tr>
      <w:tr w:rsidR="009B4880" w14:paraId="01DAFBCE" w14:textId="77777777" w:rsidTr="00BF0660">
        <w:trPr>
          <w:cantSplit/>
        </w:trPr>
        <w:tc>
          <w:tcPr>
            <w:tcW w:w="714" w:type="dxa"/>
            <w:hideMark/>
          </w:tcPr>
          <w:p w14:paraId="1AF12CB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314DBB68"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0E1B4479"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471E989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7BCFDED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70A5F5F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403201</w:t>
            </w:r>
          </w:p>
        </w:tc>
        <w:tc>
          <w:tcPr>
            <w:tcW w:w="1475" w:type="dxa"/>
            <w:hideMark/>
          </w:tcPr>
          <w:p w14:paraId="29D8EBCE"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322 599,47</w:t>
            </w:r>
          </w:p>
        </w:tc>
      </w:tr>
      <w:tr w:rsidR="009B4880" w14:paraId="0E97EFB7" w14:textId="77777777" w:rsidTr="00BF0660">
        <w:trPr>
          <w:cantSplit/>
        </w:trPr>
        <w:tc>
          <w:tcPr>
            <w:tcW w:w="714" w:type="dxa"/>
            <w:hideMark/>
          </w:tcPr>
          <w:p w14:paraId="48FAC9A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5815FD61"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5EA6658D"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3092C0F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0901AF6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20B2DCE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403201</w:t>
            </w:r>
          </w:p>
        </w:tc>
        <w:tc>
          <w:tcPr>
            <w:tcW w:w="1475" w:type="dxa"/>
            <w:hideMark/>
          </w:tcPr>
          <w:p w14:paraId="08D2807D"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1 064 030,53</w:t>
            </w:r>
          </w:p>
        </w:tc>
      </w:tr>
      <w:tr w:rsidR="009B4880" w14:paraId="69A9095E" w14:textId="77777777" w:rsidTr="00BF0660">
        <w:trPr>
          <w:cantSplit/>
        </w:trPr>
        <w:tc>
          <w:tcPr>
            <w:tcW w:w="714" w:type="dxa"/>
            <w:hideMark/>
          </w:tcPr>
          <w:p w14:paraId="75D3EAB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5DE040E6"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7F26B043"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0A44EC1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1121B14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549ACDD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407217</w:t>
            </w:r>
          </w:p>
        </w:tc>
        <w:tc>
          <w:tcPr>
            <w:tcW w:w="1475" w:type="dxa"/>
            <w:hideMark/>
          </w:tcPr>
          <w:p w14:paraId="51D814F6"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370 574,69</w:t>
            </w:r>
          </w:p>
        </w:tc>
      </w:tr>
      <w:tr w:rsidR="009B4880" w14:paraId="38EBD7C9" w14:textId="77777777" w:rsidTr="00BF0660">
        <w:trPr>
          <w:cantSplit/>
        </w:trPr>
        <w:tc>
          <w:tcPr>
            <w:tcW w:w="714" w:type="dxa"/>
            <w:hideMark/>
          </w:tcPr>
          <w:p w14:paraId="14D9397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6C7F17D2"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62C1C1F5"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3E3AB8C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6DCFB64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548FE78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407217</w:t>
            </w:r>
          </w:p>
        </w:tc>
        <w:tc>
          <w:tcPr>
            <w:tcW w:w="1475" w:type="dxa"/>
            <w:hideMark/>
          </w:tcPr>
          <w:p w14:paraId="2FB11E80"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1 222 267,31</w:t>
            </w:r>
          </w:p>
        </w:tc>
      </w:tr>
      <w:tr w:rsidR="009B4880" w14:paraId="0B89DFFF" w14:textId="77777777" w:rsidTr="00BF0660">
        <w:trPr>
          <w:cantSplit/>
        </w:trPr>
        <w:tc>
          <w:tcPr>
            <w:tcW w:w="714" w:type="dxa"/>
            <w:hideMark/>
          </w:tcPr>
          <w:p w14:paraId="4AC21834"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13276919"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69F78E44"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5919AAA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48B4D4B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5C51104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404203</w:t>
            </w:r>
          </w:p>
        </w:tc>
        <w:tc>
          <w:tcPr>
            <w:tcW w:w="1475" w:type="dxa"/>
            <w:hideMark/>
          </w:tcPr>
          <w:p w14:paraId="2CE941B1"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307 963,47</w:t>
            </w:r>
          </w:p>
        </w:tc>
      </w:tr>
      <w:tr w:rsidR="009B4880" w14:paraId="75C428B5" w14:textId="77777777" w:rsidTr="00BF0660">
        <w:trPr>
          <w:cantSplit/>
        </w:trPr>
        <w:tc>
          <w:tcPr>
            <w:tcW w:w="714" w:type="dxa"/>
            <w:hideMark/>
          </w:tcPr>
          <w:p w14:paraId="4362F20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45ECFAAC"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2F596E6E"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14EE328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111614B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172604A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404203</w:t>
            </w:r>
          </w:p>
        </w:tc>
        <w:tc>
          <w:tcPr>
            <w:tcW w:w="1475" w:type="dxa"/>
            <w:hideMark/>
          </w:tcPr>
          <w:p w14:paraId="288E4A46"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1 015 756,53</w:t>
            </w:r>
          </w:p>
        </w:tc>
      </w:tr>
      <w:tr w:rsidR="009B4880" w14:paraId="3F19D29A" w14:textId="77777777" w:rsidTr="00BF0660">
        <w:trPr>
          <w:cantSplit/>
        </w:trPr>
        <w:tc>
          <w:tcPr>
            <w:tcW w:w="714" w:type="dxa"/>
            <w:hideMark/>
          </w:tcPr>
          <w:p w14:paraId="015A9A5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0BDF0B4B"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06C0E503"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311E5BE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74B76FE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3C4D236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401231</w:t>
            </w:r>
          </w:p>
        </w:tc>
        <w:tc>
          <w:tcPr>
            <w:tcW w:w="1475" w:type="dxa"/>
            <w:hideMark/>
          </w:tcPr>
          <w:p w14:paraId="76553D33"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563 725,37</w:t>
            </w:r>
          </w:p>
        </w:tc>
      </w:tr>
      <w:tr w:rsidR="009B4880" w14:paraId="3D7A07B5" w14:textId="77777777" w:rsidTr="00BF0660">
        <w:trPr>
          <w:cantSplit/>
        </w:trPr>
        <w:tc>
          <w:tcPr>
            <w:tcW w:w="714" w:type="dxa"/>
            <w:hideMark/>
          </w:tcPr>
          <w:p w14:paraId="5CB1283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13600698"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65E9B56E"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51E2305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6D65BC0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72EBD98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401231</w:t>
            </w:r>
          </w:p>
        </w:tc>
        <w:tc>
          <w:tcPr>
            <w:tcW w:w="1475" w:type="dxa"/>
            <w:hideMark/>
          </w:tcPr>
          <w:p w14:paraId="5D05AAE5"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1 859 336,63</w:t>
            </w:r>
          </w:p>
        </w:tc>
      </w:tr>
      <w:tr w:rsidR="009B4880" w14:paraId="153BFA6B" w14:textId="77777777" w:rsidTr="00BF0660">
        <w:trPr>
          <w:cantSplit/>
        </w:trPr>
        <w:tc>
          <w:tcPr>
            <w:tcW w:w="714" w:type="dxa"/>
            <w:hideMark/>
          </w:tcPr>
          <w:p w14:paraId="0D866F8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7971D13A"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1E74A4F2"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7BE8899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22F3501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6B54E52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401217</w:t>
            </w:r>
          </w:p>
        </w:tc>
        <w:tc>
          <w:tcPr>
            <w:tcW w:w="1475" w:type="dxa"/>
            <w:hideMark/>
          </w:tcPr>
          <w:p w14:paraId="32E84F6E"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935 287,89</w:t>
            </w:r>
          </w:p>
        </w:tc>
      </w:tr>
      <w:tr w:rsidR="009B4880" w14:paraId="0CD1EC2C" w14:textId="77777777" w:rsidTr="00BF0660">
        <w:trPr>
          <w:cantSplit/>
        </w:trPr>
        <w:tc>
          <w:tcPr>
            <w:tcW w:w="714" w:type="dxa"/>
            <w:hideMark/>
          </w:tcPr>
          <w:p w14:paraId="39028AF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hideMark/>
          </w:tcPr>
          <w:p w14:paraId="319A63D3"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0AF468AD"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5D60723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580A78C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24C7569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401217</w:t>
            </w:r>
          </w:p>
        </w:tc>
        <w:tc>
          <w:tcPr>
            <w:tcW w:w="1475" w:type="dxa"/>
            <w:hideMark/>
          </w:tcPr>
          <w:p w14:paraId="0E5277FD"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3 084 862,11</w:t>
            </w:r>
          </w:p>
        </w:tc>
      </w:tr>
      <w:tr w:rsidR="009B4880" w14:paraId="3622C7CB" w14:textId="77777777" w:rsidTr="00BF0660">
        <w:trPr>
          <w:cantSplit/>
        </w:trPr>
        <w:tc>
          <w:tcPr>
            <w:tcW w:w="714" w:type="dxa"/>
            <w:hideMark/>
          </w:tcPr>
          <w:p w14:paraId="6C5DFD7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6CD2BCBD"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6B9F8323"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6176C5E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249245C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1A8C5CA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404208</w:t>
            </w:r>
          </w:p>
        </w:tc>
        <w:tc>
          <w:tcPr>
            <w:tcW w:w="1475" w:type="dxa"/>
            <w:hideMark/>
          </w:tcPr>
          <w:p w14:paraId="15CB5FB1"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201 610,77</w:t>
            </w:r>
          </w:p>
        </w:tc>
      </w:tr>
      <w:tr w:rsidR="009B4880" w14:paraId="00B259DD" w14:textId="77777777" w:rsidTr="00BF0660">
        <w:trPr>
          <w:cantSplit/>
        </w:trPr>
        <w:tc>
          <w:tcPr>
            <w:tcW w:w="714" w:type="dxa"/>
            <w:hideMark/>
          </w:tcPr>
          <w:p w14:paraId="6F577CF4"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0A617E0D"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592D714B"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3F60296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6721487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02E67E6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404208</w:t>
            </w:r>
          </w:p>
        </w:tc>
        <w:tc>
          <w:tcPr>
            <w:tcW w:w="1475" w:type="dxa"/>
            <w:hideMark/>
          </w:tcPr>
          <w:p w14:paraId="5F8B5E6D"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664 973,23</w:t>
            </w:r>
          </w:p>
        </w:tc>
      </w:tr>
      <w:tr w:rsidR="009B4880" w14:paraId="008C5217" w14:textId="77777777" w:rsidTr="00BF0660">
        <w:trPr>
          <w:cantSplit/>
        </w:trPr>
        <w:tc>
          <w:tcPr>
            <w:tcW w:w="714" w:type="dxa"/>
            <w:hideMark/>
          </w:tcPr>
          <w:p w14:paraId="552E2AB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672A31A8"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58BFEAA6"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5599BC5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05DC48B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6EDED49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401238</w:t>
            </w:r>
          </w:p>
        </w:tc>
        <w:tc>
          <w:tcPr>
            <w:tcW w:w="1475" w:type="dxa"/>
            <w:hideMark/>
          </w:tcPr>
          <w:p w14:paraId="758EC0EE"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166 036,49</w:t>
            </w:r>
          </w:p>
        </w:tc>
      </w:tr>
      <w:tr w:rsidR="009B4880" w14:paraId="68CDA6B6" w14:textId="77777777" w:rsidTr="00BF0660">
        <w:trPr>
          <w:cantSplit/>
        </w:trPr>
        <w:tc>
          <w:tcPr>
            <w:tcW w:w="714" w:type="dxa"/>
            <w:hideMark/>
          </w:tcPr>
          <w:p w14:paraId="2235F7E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0B750217"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22DDD3CF"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331364C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0A0F28A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0297BA3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401238</w:t>
            </w:r>
          </w:p>
        </w:tc>
        <w:tc>
          <w:tcPr>
            <w:tcW w:w="1475" w:type="dxa"/>
            <w:hideMark/>
          </w:tcPr>
          <w:p w14:paraId="11CFB7DF"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547 638,51</w:t>
            </w:r>
          </w:p>
        </w:tc>
      </w:tr>
      <w:tr w:rsidR="009B4880" w14:paraId="629D32BE" w14:textId="77777777" w:rsidTr="00BF0660">
        <w:trPr>
          <w:cantSplit/>
        </w:trPr>
        <w:tc>
          <w:tcPr>
            <w:tcW w:w="714" w:type="dxa"/>
            <w:hideMark/>
          </w:tcPr>
          <w:p w14:paraId="3481924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69D4D2FA"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24AEBB54"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5E555EA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0C1E18E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79ADE14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401204</w:t>
            </w:r>
          </w:p>
        </w:tc>
        <w:tc>
          <w:tcPr>
            <w:tcW w:w="1475" w:type="dxa"/>
            <w:hideMark/>
          </w:tcPr>
          <w:p w14:paraId="1EA95E8E"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563 137,24</w:t>
            </w:r>
          </w:p>
        </w:tc>
      </w:tr>
      <w:tr w:rsidR="009B4880" w14:paraId="6AF5E7C6" w14:textId="77777777" w:rsidTr="00BF0660">
        <w:trPr>
          <w:cantSplit/>
        </w:trPr>
        <w:tc>
          <w:tcPr>
            <w:tcW w:w="714" w:type="dxa"/>
            <w:hideMark/>
          </w:tcPr>
          <w:p w14:paraId="43B095F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6875F0A1"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0F9D50C5"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213047D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5440FEB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5C79674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401204</w:t>
            </w:r>
          </w:p>
        </w:tc>
        <w:tc>
          <w:tcPr>
            <w:tcW w:w="1475" w:type="dxa"/>
            <w:hideMark/>
          </w:tcPr>
          <w:p w14:paraId="387B3D92"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1 857 396,76</w:t>
            </w:r>
          </w:p>
        </w:tc>
      </w:tr>
      <w:tr w:rsidR="009B4880" w14:paraId="549C5DA1" w14:textId="77777777" w:rsidTr="00BF0660">
        <w:trPr>
          <w:cantSplit/>
        </w:trPr>
        <w:tc>
          <w:tcPr>
            <w:tcW w:w="714" w:type="dxa"/>
            <w:hideMark/>
          </w:tcPr>
          <w:p w14:paraId="76C979A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2A4E1800"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10FB815C"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1B9E533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23EBC9B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27A7203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401215</w:t>
            </w:r>
          </w:p>
        </w:tc>
        <w:tc>
          <w:tcPr>
            <w:tcW w:w="1475" w:type="dxa"/>
            <w:hideMark/>
          </w:tcPr>
          <w:p w14:paraId="518ACB0C"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1 467 163,95</w:t>
            </w:r>
          </w:p>
        </w:tc>
      </w:tr>
      <w:tr w:rsidR="009B4880" w14:paraId="58DDC7EB" w14:textId="77777777" w:rsidTr="00BF0660">
        <w:trPr>
          <w:cantSplit/>
        </w:trPr>
        <w:tc>
          <w:tcPr>
            <w:tcW w:w="714" w:type="dxa"/>
            <w:hideMark/>
          </w:tcPr>
          <w:p w14:paraId="0DC0D444"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3123</w:t>
            </w:r>
          </w:p>
        </w:tc>
        <w:tc>
          <w:tcPr>
            <w:tcW w:w="714" w:type="dxa"/>
            <w:hideMark/>
          </w:tcPr>
          <w:p w14:paraId="399BE1F6"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2C38691E"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0B257A1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37C8B3A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29A18AA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401215</w:t>
            </w:r>
          </w:p>
        </w:tc>
        <w:tc>
          <w:tcPr>
            <w:tcW w:w="1475" w:type="dxa"/>
            <w:hideMark/>
          </w:tcPr>
          <w:p w14:paraId="354FFE5B"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4 839 150,05</w:t>
            </w:r>
          </w:p>
        </w:tc>
      </w:tr>
      <w:tr w:rsidR="009B4880" w14:paraId="6DAD03D2" w14:textId="77777777" w:rsidTr="00BF0660">
        <w:trPr>
          <w:cantSplit/>
        </w:trPr>
        <w:tc>
          <w:tcPr>
            <w:tcW w:w="714" w:type="dxa"/>
            <w:hideMark/>
          </w:tcPr>
          <w:p w14:paraId="4F4B5A9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18DE1823"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1B50B7AE"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02A3543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4EE1CEA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47C23B0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405209</w:t>
            </w:r>
          </w:p>
        </w:tc>
        <w:tc>
          <w:tcPr>
            <w:tcW w:w="1475" w:type="dxa"/>
            <w:hideMark/>
          </w:tcPr>
          <w:p w14:paraId="01607D21"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297 309,26</w:t>
            </w:r>
          </w:p>
        </w:tc>
      </w:tr>
      <w:tr w:rsidR="009B4880" w14:paraId="636865C2" w14:textId="77777777" w:rsidTr="00BF0660">
        <w:trPr>
          <w:cantSplit/>
        </w:trPr>
        <w:tc>
          <w:tcPr>
            <w:tcW w:w="714" w:type="dxa"/>
            <w:hideMark/>
          </w:tcPr>
          <w:p w14:paraId="21788F4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291D1260"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5B56AB37"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26F33B9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5C42DFA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0C8C1AC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405209</w:t>
            </w:r>
          </w:p>
        </w:tc>
        <w:tc>
          <w:tcPr>
            <w:tcW w:w="1475" w:type="dxa"/>
            <w:hideMark/>
          </w:tcPr>
          <w:p w14:paraId="75EB6AAD"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980 615,74</w:t>
            </w:r>
          </w:p>
        </w:tc>
      </w:tr>
      <w:tr w:rsidR="009B4880" w14:paraId="3D00F1AB" w14:textId="77777777" w:rsidTr="00BF0660">
        <w:trPr>
          <w:cantSplit/>
        </w:trPr>
        <w:tc>
          <w:tcPr>
            <w:tcW w:w="714" w:type="dxa"/>
            <w:hideMark/>
          </w:tcPr>
          <w:p w14:paraId="3714A78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3114</w:t>
            </w:r>
          </w:p>
        </w:tc>
        <w:tc>
          <w:tcPr>
            <w:tcW w:w="714" w:type="dxa"/>
            <w:hideMark/>
          </w:tcPr>
          <w:p w14:paraId="2E6AEC83"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57001F9A"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3AC931C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5386BF0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735AA044"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401221</w:t>
            </w:r>
          </w:p>
        </w:tc>
        <w:tc>
          <w:tcPr>
            <w:tcW w:w="1475" w:type="dxa"/>
            <w:hideMark/>
          </w:tcPr>
          <w:p w14:paraId="76C34A29"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100 365,20</w:t>
            </w:r>
          </w:p>
        </w:tc>
      </w:tr>
      <w:tr w:rsidR="009B4880" w14:paraId="3BA545E4" w14:textId="77777777" w:rsidTr="00BF0660">
        <w:trPr>
          <w:cantSplit/>
        </w:trPr>
        <w:tc>
          <w:tcPr>
            <w:tcW w:w="714" w:type="dxa"/>
            <w:hideMark/>
          </w:tcPr>
          <w:p w14:paraId="684400D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3114</w:t>
            </w:r>
          </w:p>
        </w:tc>
        <w:tc>
          <w:tcPr>
            <w:tcW w:w="714" w:type="dxa"/>
            <w:hideMark/>
          </w:tcPr>
          <w:p w14:paraId="13E027A6"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195DB6FE"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3B41DDC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68E5FB4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59E5A06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401221</w:t>
            </w:r>
          </w:p>
        </w:tc>
        <w:tc>
          <w:tcPr>
            <w:tcW w:w="1475" w:type="dxa"/>
            <w:hideMark/>
          </w:tcPr>
          <w:p w14:paraId="5948099A"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331 034,80</w:t>
            </w:r>
          </w:p>
        </w:tc>
      </w:tr>
      <w:tr w:rsidR="009B4880" w14:paraId="05799D2D" w14:textId="77777777" w:rsidTr="00BF0660">
        <w:trPr>
          <w:cantSplit/>
        </w:trPr>
        <w:tc>
          <w:tcPr>
            <w:tcW w:w="714" w:type="dxa"/>
            <w:hideMark/>
          </w:tcPr>
          <w:p w14:paraId="4E7719B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3114</w:t>
            </w:r>
          </w:p>
        </w:tc>
        <w:tc>
          <w:tcPr>
            <w:tcW w:w="714" w:type="dxa"/>
            <w:hideMark/>
          </w:tcPr>
          <w:p w14:paraId="4A224BCF"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20C3253C"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79782AE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12123A3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6050B55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407226</w:t>
            </w:r>
          </w:p>
        </w:tc>
        <w:tc>
          <w:tcPr>
            <w:tcW w:w="1475" w:type="dxa"/>
            <w:hideMark/>
          </w:tcPr>
          <w:p w14:paraId="13497E29"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210 036,41</w:t>
            </w:r>
          </w:p>
        </w:tc>
      </w:tr>
      <w:tr w:rsidR="009B4880" w14:paraId="091DB55D" w14:textId="77777777" w:rsidTr="00BF0660">
        <w:trPr>
          <w:cantSplit/>
        </w:trPr>
        <w:tc>
          <w:tcPr>
            <w:tcW w:w="714" w:type="dxa"/>
            <w:hideMark/>
          </w:tcPr>
          <w:p w14:paraId="258F764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3114</w:t>
            </w:r>
          </w:p>
        </w:tc>
        <w:tc>
          <w:tcPr>
            <w:tcW w:w="714" w:type="dxa"/>
            <w:hideMark/>
          </w:tcPr>
          <w:p w14:paraId="0BB86A37"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3CCF8836"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00A95D5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7C6F287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4F6FAD0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407226</w:t>
            </w:r>
          </w:p>
        </w:tc>
        <w:tc>
          <w:tcPr>
            <w:tcW w:w="1475" w:type="dxa"/>
            <w:hideMark/>
          </w:tcPr>
          <w:p w14:paraId="0A4EB90C"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692 763,59</w:t>
            </w:r>
          </w:p>
        </w:tc>
      </w:tr>
      <w:tr w:rsidR="009B4880" w14:paraId="2D3E5799" w14:textId="77777777" w:rsidTr="00BF0660">
        <w:trPr>
          <w:cantSplit/>
        </w:trPr>
        <w:tc>
          <w:tcPr>
            <w:tcW w:w="714" w:type="dxa"/>
            <w:hideMark/>
          </w:tcPr>
          <w:p w14:paraId="53C3668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3133</w:t>
            </w:r>
          </w:p>
        </w:tc>
        <w:tc>
          <w:tcPr>
            <w:tcW w:w="714" w:type="dxa"/>
            <w:hideMark/>
          </w:tcPr>
          <w:p w14:paraId="0A406C23"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64812533"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497CEEF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58E95B7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0B66D23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406209</w:t>
            </w:r>
          </w:p>
        </w:tc>
        <w:tc>
          <w:tcPr>
            <w:tcW w:w="1475" w:type="dxa"/>
            <w:hideMark/>
          </w:tcPr>
          <w:p w14:paraId="029BC76D"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87 796,30</w:t>
            </w:r>
          </w:p>
        </w:tc>
      </w:tr>
      <w:tr w:rsidR="009B4880" w14:paraId="13B94C4B" w14:textId="77777777" w:rsidTr="00BF0660">
        <w:trPr>
          <w:cantSplit/>
        </w:trPr>
        <w:tc>
          <w:tcPr>
            <w:tcW w:w="714" w:type="dxa"/>
            <w:hideMark/>
          </w:tcPr>
          <w:p w14:paraId="4BB3487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3133</w:t>
            </w:r>
          </w:p>
        </w:tc>
        <w:tc>
          <w:tcPr>
            <w:tcW w:w="714" w:type="dxa"/>
            <w:hideMark/>
          </w:tcPr>
          <w:p w14:paraId="37F11EA8"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3831E9CD"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6DE31DF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3D02357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18C93BA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406209</w:t>
            </w:r>
          </w:p>
        </w:tc>
        <w:tc>
          <w:tcPr>
            <w:tcW w:w="1475" w:type="dxa"/>
            <w:hideMark/>
          </w:tcPr>
          <w:p w14:paraId="7B01EBA0"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289 578,70</w:t>
            </w:r>
          </w:p>
        </w:tc>
      </w:tr>
      <w:tr w:rsidR="009B4880" w14:paraId="35BB25B9" w14:textId="77777777" w:rsidTr="00BF0660">
        <w:trPr>
          <w:cantSplit/>
        </w:trPr>
        <w:tc>
          <w:tcPr>
            <w:tcW w:w="714" w:type="dxa"/>
            <w:hideMark/>
          </w:tcPr>
          <w:p w14:paraId="46B093C4"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7F219AB8"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473980DA"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0410F65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19C7954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18B7135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403217</w:t>
            </w:r>
          </w:p>
        </w:tc>
        <w:tc>
          <w:tcPr>
            <w:tcW w:w="1475" w:type="dxa"/>
            <w:hideMark/>
          </w:tcPr>
          <w:p w14:paraId="426EF509"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1 335 974,01</w:t>
            </w:r>
          </w:p>
        </w:tc>
      </w:tr>
      <w:tr w:rsidR="009B4880" w14:paraId="6C1A210D" w14:textId="77777777" w:rsidTr="00BF0660">
        <w:trPr>
          <w:cantSplit/>
        </w:trPr>
        <w:tc>
          <w:tcPr>
            <w:tcW w:w="714" w:type="dxa"/>
            <w:hideMark/>
          </w:tcPr>
          <w:p w14:paraId="67A300A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3233</w:t>
            </w:r>
          </w:p>
        </w:tc>
        <w:tc>
          <w:tcPr>
            <w:tcW w:w="714" w:type="dxa"/>
            <w:hideMark/>
          </w:tcPr>
          <w:p w14:paraId="735DB7D9"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6D62F937"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08FF96B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504594F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1870A13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403217</w:t>
            </w:r>
          </w:p>
        </w:tc>
        <w:tc>
          <w:tcPr>
            <w:tcW w:w="1475" w:type="dxa"/>
            <w:hideMark/>
          </w:tcPr>
          <w:p w14:paraId="33E4D05C"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4 406 445,99</w:t>
            </w:r>
          </w:p>
        </w:tc>
      </w:tr>
      <w:tr w:rsidR="009B4880" w14:paraId="5D38D794" w14:textId="77777777" w:rsidTr="00BF0660">
        <w:trPr>
          <w:cantSplit/>
        </w:trPr>
        <w:tc>
          <w:tcPr>
            <w:tcW w:w="714" w:type="dxa"/>
            <w:hideMark/>
          </w:tcPr>
          <w:p w14:paraId="4172E27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6F65C01F"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2D885282"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61D218C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540D2BB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1852BF6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407203</w:t>
            </w:r>
          </w:p>
        </w:tc>
        <w:tc>
          <w:tcPr>
            <w:tcW w:w="1475" w:type="dxa"/>
            <w:hideMark/>
          </w:tcPr>
          <w:p w14:paraId="3985CDE7"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354 416,91</w:t>
            </w:r>
          </w:p>
        </w:tc>
      </w:tr>
      <w:tr w:rsidR="009B4880" w14:paraId="5182425C" w14:textId="77777777" w:rsidTr="00BF0660">
        <w:trPr>
          <w:cantSplit/>
        </w:trPr>
        <w:tc>
          <w:tcPr>
            <w:tcW w:w="714" w:type="dxa"/>
            <w:hideMark/>
          </w:tcPr>
          <w:p w14:paraId="68B33F9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3F9BD3EF"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581E3B42"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1AD43F1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5B85800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2B8DF74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407203</w:t>
            </w:r>
          </w:p>
        </w:tc>
        <w:tc>
          <w:tcPr>
            <w:tcW w:w="1475" w:type="dxa"/>
            <w:hideMark/>
          </w:tcPr>
          <w:p w14:paraId="0054D529"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1 168 974,09</w:t>
            </w:r>
          </w:p>
        </w:tc>
      </w:tr>
      <w:tr w:rsidR="009B4880" w14:paraId="42CDE683" w14:textId="77777777" w:rsidTr="00BF0660">
        <w:trPr>
          <w:cantSplit/>
        </w:trPr>
        <w:tc>
          <w:tcPr>
            <w:tcW w:w="714" w:type="dxa"/>
            <w:hideMark/>
          </w:tcPr>
          <w:p w14:paraId="0D38B3A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53516CBB"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75C511F4"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244EBD8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7BCA59B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1CE14BC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403214</w:t>
            </w:r>
          </w:p>
        </w:tc>
        <w:tc>
          <w:tcPr>
            <w:tcW w:w="1475" w:type="dxa"/>
            <w:hideMark/>
          </w:tcPr>
          <w:p w14:paraId="0A24DA0D"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569 906,19</w:t>
            </w:r>
          </w:p>
        </w:tc>
      </w:tr>
      <w:tr w:rsidR="009B4880" w14:paraId="0C0A8129" w14:textId="77777777" w:rsidTr="00BF0660">
        <w:trPr>
          <w:cantSplit/>
        </w:trPr>
        <w:tc>
          <w:tcPr>
            <w:tcW w:w="714" w:type="dxa"/>
            <w:hideMark/>
          </w:tcPr>
          <w:p w14:paraId="7010F57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55A6F508"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01132354"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563F04D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4AA87B5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3C90FE3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403214</w:t>
            </w:r>
          </w:p>
        </w:tc>
        <w:tc>
          <w:tcPr>
            <w:tcW w:w="1475" w:type="dxa"/>
            <w:hideMark/>
          </w:tcPr>
          <w:p w14:paraId="2174771E"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1 879 722,81</w:t>
            </w:r>
          </w:p>
        </w:tc>
      </w:tr>
      <w:tr w:rsidR="009B4880" w14:paraId="130F886E" w14:textId="77777777" w:rsidTr="00BF0660">
        <w:trPr>
          <w:cantSplit/>
        </w:trPr>
        <w:tc>
          <w:tcPr>
            <w:tcW w:w="714" w:type="dxa"/>
            <w:hideMark/>
          </w:tcPr>
          <w:p w14:paraId="0A09AB6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30018063"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44A71401"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58B7537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0C0AB62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11FBDF6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404215</w:t>
            </w:r>
          </w:p>
        </w:tc>
        <w:tc>
          <w:tcPr>
            <w:tcW w:w="1475" w:type="dxa"/>
            <w:hideMark/>
          </w:tcPr>
          <w:p w14:paraId="06B619FC"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484 127,20</w:t>
            </w:r>
          </w:p>
        </w:tc>
      </w:tr>
      <w:tr w:rsidR="009B4880" w14:paraId="62EE1E1A" w14:textId="77777777" w:rsidTr="00BF0660">
        <w:trPr>
          <w:cantSplit/>
        </w:trPr>
        <w:tc>
          <w:tcPr>
            <w:tcW w:w="714" w:type="dxa"/>
            <w:hideMark/>
          </w:tcPr>
          <w:p w14:paraId="55F19A0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30B010D6"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6D829DFB"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46F3A7E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0C7C732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1D596D4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404215</w:t>
            </w:r>
          </w:p>
        </w:tc>
        <w:tc>
          <w:tcPr>
            <w:tcW w:w="1475" w:type="dxa"/>
            <w:hideMark/>
          </w:tcPr>
          <w:p w14:paraId="0AC2817C"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1 596 797,80</w:t>
            </w:r>
          </w:p>
        </w:tc>
      </w:tr>
      <w:tr w:rsidR="009B4880" w14:paraId="6F228FB6" w14:textId="77777777" w:rsidTr="00BF0660">
        <w:trPr>
          <w:cantSplit/>
        </w:trPr>
        <w:tc>
          <w:tcPr>
            <w:tcW w:w="714" w:type="dxa"/>
            <w:hideMark/>
          </w:tcPr>
          <w:p w14:paraId="6405C42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3114</w:t>
            </w:r>
          </w:p>
        </w:tc>
        <w:tc>
          <w:tcPr>
            <w:tcW w:w="714" w:type="dxa"/>
            <w:hideMark/>
          </w:tcPr>
          <w:p w14:paraId="4C42FDE9"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4113A325"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2966919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143133092</w:t>
            </w:r>
          </w:p>
        </w:tc>
        <w:tc>
          <w:tcPr>
            <w:tcW w:w="603" w:type="dxa"/>
            <w:hideMark/>
          </w:tcPr>
          <w:p w14:paraId="5EEB3A5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0129430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404211</w:t>
            </w:r>
          </w:p>
        </w:tc>
        <w:tc>
          <w:tcPr>
            <w:tcW w:w="1475" w:type="dxa"/>
            <w:hideMark/>
          </w:tcPr>
          <w:p w14:paraId="26FDBC03"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159 060,94</w:t>
            </w:r>
          </w:p>
        </w:tc>
      </w:tr>
      <w:tr w:rsidR="009B4880" w14:paraId="467988C5" w14:textId="77777777" w:rsidTr="00BF0660">
        <w:trPr>
          <w:cantSplit/>
        </w:trPr>
        <w:tc>
          <w:tcPr>
            <w:tcW w:w="714" w:type="dxa"/>
            <w:hideMark/>
          </w:tcPr>
          <w:p w14:paraId="1BF02F8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3114</w:t>
            </w:r>
          </w:p>
        </w:tc>
        <w:tc>
          <w:tcPr>
            <w:tcW w:w="714" w:type="dxa"/>
            <w:hideMark/>
          </w:tcPr>
          <w:p w14:paraId="685CB173"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47106D55"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5C3F269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143533092</w:t>
            </w:r>
          </w:p>
        </w:tc>
        <w:tc>
          <w:tcPr>
            <w:tcW w:w="603" w:type="dxa"/>
            <w:hideMark/>
          </w:tcPr>
          <w:p w14:paraId="7DB7C74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859" w:type="dxa"/>
            <w:hideMark/>
          </w:tcPr>
          <w:p w14:paraId="0E6565A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404211</w:t>
            </w:r>
          </w:p>
        </w:tc>
        <w:tc>
          <w:tcPr>
            <w:tcW w:w="1475" w:type="dxa"/>
            <w:hideMark/>
          </w:tcPr>
          <w:p w14:paraId="62FAB188"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524 631,06</w:t>
            </w:r>
          </w:p>
        </w:tc>
      </w:tr>
    </w:tbl>
    <w:p w14:paraId="3F80C9A7"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4AC4EE93" w14:textId="77777777" w:rsidR="009B4880" w:rsidRDefault="009B4880" w:rsidP="00DB0D47">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školství, mládeže a tělovýchovy navrhuje rozpočtové opatření na příjem a vyplacení neinvestiční účelové dotace z MŠMT v prioritě 2 – Vzdělávání na základě avíza k platbám č. j. MSMT-2229/2023-1 ze dne 19. 1. 2023 a č. j. MSMT-2229/2023-2 ze dne 25. 1. 2023 v rámci Operačního programu Jan Amos Komenský. Jedná se o tyto školy:</w:t>
      </w:r>
    </w:p>
    <w:p w14:paraId="00014E41" w14:textId="77777777" w:rsidR="009B4880" w:rsidRDefault="009B4880" w:rsidP="009B4880">
      <w:pPr>
        <w:widowControl w:val="0"/>
        <w:numPr>
          <w:ilvl w:val="0"/>
          <w:numId w:val="1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Český Krumlov, Chvalšinská 112 (2 677 892,00 Kč),</w:t>
      </w:r>
    </w:p>
    <w:p w14:paraId="4D23C6B7" w14:textId="77777777" w:rsidR="009B4880" w:rsidRDefault="009B4880" w:rsidP="009B4880">
      <w:pPr>
        <w:widowControl w:val="0"/>
        <w:numPr>
          <w:ilvl w:val="0"/>
          <w:numId w:val="1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Gymnázium Vítězslava Nováka, Jindřichův Hradec, Husova 333 (1 386 630,00 Kč), </w:t>
      </w:r>
    </w:p>
    <w:p w14:paraId="708B2FAC" w14:textId="77777777" w:rsidR="009B4880" w:rsidRDefault="009B4880" w:rsidP="009B4880">
      <w:pPr>
        <w:widowControl w:val="0"/>
        <w:numPr>
          <w:ilvl w:val="0"/>
          <w:numId w:val="1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zdravotnická škola, Tábor, Mostecká 1912 (1 592 842,00 Kč),</w:t>
      </w:r>
    </w:p>
    <w:p w14:paraId="26B0D558" w14:textId="77777777" w:rsidR="009B4880" w:rsidRDefault="009B4880" w:rsidP="009B4880">
      <w:pPr>
        <w:widowControl w:val="0"/>
        <w:numPr>
          <w:ilvl w:val="0"/>
          <w:numId w:val="1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Obchodní akademie a Jazyková škola s právem státní jazykové zkoušky, Písek, Čelakovského 200 (1 323 720,00 Kč), </w:t>
      </w:r>
    </w:p>
    <w:p w14:paraId="68F54E2F" w14:textId="77777777" w:rsidR="009B4880" w:rsidRDefault="009B4880" w:rsidP="009B4880">
      <w:pPr>
        <w:widowControl w:val="0"/>
        <w:numPr>
          <w:ilvl w:val="0"/>
          <w:numId w:val="1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Střední odborná škola elektrotechnická, Centrum odborné přípravy, Hluboká nad Vltavou, Zvolenovská 537 (2 423 062,00 Kč), </w:t>
      </w:r>
    </w:p>
    <w:p w14:paraId="25C54A47" w14:textId="77777777" w:rsidR="009B4880" w:rsidRDefault="009B4880" w:rsidP="009B4880">
      <w:pPr>
        <w:widowControl w:val="0"/>
        <w:numPr>
          <w:ilvl w:val="0"/>
          <w:numId w:val="1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Střední zdravotnická škola a Vyšší odborná škola zdravotnická, České Budějovice, Husova 3 (4 020 150,00 Kč), </w:t>
      </w:r>
    </w:p>
    <w:p w14:paraId="1CBF3A2C" w14:textId="77777777" w:rsidR="009B4880" w:rsidRDefault="009B4880" w:rsidP="009B4880">
      <w:pPr>
        <w:widowControl w:val="0"/>
        <w:numPr>
          <w:ilvl w:val="0"/>
          <w:numId w:val="1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Střední odborná škola a Střední odborné učiliště, Milevsko, Čs. armády 777 (866 584,00 Kč), </w:t>
      </w:r>
    </w:p>
    <w:p w14:paraId="6F275C2F" w14:textId="77777777" w:rsidR="009B4880" w:rsidRDefault="009B4880" w:rsidP="009B4880">
      <w:pPr>
        <w:widowControl w:val="0"/>
        <w:numPr>
          <w:ilvl w:val="0"/>
          <w:numId w:val="1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Střední odborná škola a Střední odborné učiliště, Hněvkovice 865 (713 675,00 Kč),</w:t>
      </w:r>
    </w:p>
    <w:p w14:paraId="54086BBD" w14:textId="77777777" w:rsidR="009B4880" w:rsidRDefault="009B4880" w:rsidP="009B4880">
      <w:pPr>
        <w:widowControl w:val="0"/>
        <w:numPr>
          <w:ilvl w:val="0"/>
          <w:numId w:val="1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J. V. Jirsíka, České Budějovice, Fráni Šrámka 23 (2 420 534,00 Kč),</w:t>
      </w:r>
    </w:p>
    <w:p w14:paraId="621A0474" w14:textId="77777777" w:rsidR="009B4880" w:rsidRDefault="009B4880" w:rsidP="009B4880">
      <w:pPr>
        <w:widowControl w:val="0"/>
        <w:numPr>
          <w:ilvl w:val="0"/>
          <w:numId w:val="1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Vyšší odborná škola, Střední průmyslová škola automobilní a technická, České Budějovice, Skuherského 3 (6 306 314,00 Kč),</w:t>
      </w:r>
    </w:p>
    <w:p w14:paraId="1B29CB55" w14:textId="77777777" w:rsidR="009B4880" w:rsidRDefault="009B4880" w:rsidP="009B4880">
      <w:pPr>
        <w:widowControl w:val="0"/>
        <w:numPr>
          <w:ilvl w:val="0"/>
          <w:numId w:val="1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Vimperk, Nerudova 267 (1 277 925,00 Kč),</w:t>
      </w:r>
    </w:p>
    <w:p w14:paraId="2D6A32A7" w14:textId="77777777" w:rsidR="009B4880" w:rsidRDefault="009B4880" w:rsidP="009B4880">
      <w:pPr>
        <w:widowControl w:val="0"/>
        <w:numPr>
          <w:ilvl w:val="0"/>
          <w:numId w:val="1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Základní škola logopedická, Týn nad Vltavou, Sakařova 342 (431 400,00 Kč), </w:t>
      </w:r>
    </w:p>
    <w:p w14:paraId="5E26020A" w14:textId="77777777" w:rsidR="009B4880" w:rsidRDefault="009B4880" w:rsidP="009B4880">
      <w:pPr>
        <w:widowControl w:val="0"/>
        <w:numPr>
          <w:ilvl w:val="0"/>
          <w:numId w:val="1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Mateřská škola a Základní škola, Tábor, třída Čs. armády 925 (902 800,00 Kč), </w:t>
      </w:r>
    </w:p>
    <w:p w14:paraId="73291D82" w14:textId="77777777" w:rsidR="009B4880" w:rsidRDefault="009B4880" w:rsidP="009B4880">
      <w:pPr>
        <w:widowControl w:val="0"/>
        <w:numPr>
          <w:ilvl w:val="0"/>
          <w:numId w:val="1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Dětský domov, Základní škola, Školní jídelna a Školní družina, Volyně, Školní 319 (377 375,00 Kč), </w:t>
      </w:r>
    </w:p>
    <w:p w14:paraId="0B5E094E" w14:textId="77777777" w:rsidR="009B4880" w:rsidRDefault="009B4880" w:rsidP="009B4880">
      <w:pPr>
        <w:widowControl w:val="0"/>
        <w:numPr>
          <w:ilvl w:val="0"/>
          <w:numId w:val="1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Dům dětí a mládeže, Jindřichův Hradec, Růžová 10 (5 742 420,00 Kč), </w:t>
      </w:r>
    </w:p>
    <w:p w14:paraId="3197993A" w14:textId="77777777" w:rsidR="009B4880" w:rsidRDefault="009B4880" w:rsidP="009B4880">
      <w:pPr>
        <w:widowControl w:val="0"/>
        <w:numPr>
          <w:ilvl w:val="0"/>
          <w:numId w:val="1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Sezimovo Ústí, Nerudova 648 (1 523 391,00 Kč),</w:t>
      </w:r>
    </w:p>
    <w:p w14:paraId="1FDE2023" w14:textId="77777777" w:rsidR="009B4880" w:rsidRDefault="009B4880" w:rsidP="009B4880">
      <w:pPr>
        <w:widowControl w:val="0"/>
        <w:numPr>
          <w:ilvl w:val="0"/>
          <w:numId w:val="1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Základní umělecká škola Vítězslava Nováka, Jindřichův Hradec, Janderova 165/II. (2 449 629,00 Kč), </w:t>
      </w:r>
    </w:p>
    <w:p w14:paraId="27839EEE" w14:textId="77777777" w:rsidR="009B4880" w:rsidRDefault="009B4880" w:rsidP="009B4880">
      <w:pPr>
        <w:widowControl w:val="0"/>
        <w:numPr>
          <w:ilvl w:val="0"/>
          <w:numId w:val="1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umělecká škola Otakara Ševčíka, Písek, Nádražní 1032 (2 080 925,00 Kč),</w:t>
      </w:r>
    </w:p>
    <w:p w14:paraId="7F74DD7C" w14:textId="77777777" w:rsidR="009B4880" w:rsidRDefault="009B4880" w:rsidP="009B4880">
      <w:pPr>
        <w:widowControl w:val="0"/>
        <w:numPr>
          <w:ilvl w:val="0"/>
          <w:numId w:val="1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Dětský domov, Mateřská škola, Základní škola a Praktická škola, Písek, Šobrova 111 (683 692,00 Kč). </w:t>
      </w:r>
    </w:p>
    <w:p w14:paraId="4161D3C2" w14:textId="77777777" w:rsidR="009B4880" w:rsidRPr="0075680F" w:rsidRDefault="009B4880" w:rsidP="00DB0D47">
      <w:pPr>
        <w:widowControl w:val="0"/>
        <w:autoSpaceDE w:val="0"/>
        <w:autoSpaceDN w:val="0"/>
        <w:adjustRightInd w:val="0"/>
        <w:spacing w:before="40" w:after="40"/>
        <w:ind w:left="40" w:right="40"/>
        <w:jc w:val="both"/>
        <w:rPr>
          <w:rFonts w:ascii="Arial" w:hAnsi="Arial" w:cs="Arial"/>
          <w:b/>
          <w:bCs/>
          <w:color w:val="000000"/>
          <w:sz w:val="20"/>
          <w:szCs w:val="20"/>
        </w:rPr>
      </w:pPr>
      <w:r w:rsidRPr="0075680F">
        <w:rPr>
          <w:rFonts w:ascii="Arial" w:hAnsi="Arial" w:cs="Arial"/>
          <w:b/>
          <w:bCs/>
          <w:color w:val="000000"/>
          <w:sz w:val="20"/>
          <w:szCs w:val="20"/>
        </w:rPr>
        <w:t>Bez dopadu do salda.</w:t>
      </w:r>
    </w:p>
    <w:p w14:paraId="6105A11A"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3002444E"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6203205A"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tbl>
      <w:tblPr>
        <w:tblW w:w="8252"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741"/>
        <w:gridCol w:w="603"/>
        <w:gridCol w:w="1638"/>
        <w:gridCol w:w="1293"/>
        <w:gridCol w:w="1019"/>
      </w:tblGrid>
      <w:tr w:rsidR="009B4880" w14:paraId="0342E9C8" w14:textId="77777777" w:rsidTr="00BF0660">
        <w:trPr>
          <w:cantSplit/>
        </w:trPr>
        <w:tc>
          <w:tcPr>
            <w:tcW w:w="2958" w:type="dxa"/>
            <w:gridSpan w:val="3"/>
            <w:hideMark/>
          </w:tcPr>
          <w:p w14:paraId="2CFD097E"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5294" w:type="dxa"/>
            <w:gridSpan w:val="5"/>
            <w:hideMark/>
          </w:tcPr>
          <w:p w14:paraId="0261F6BA"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61/R</w:t>
            </w:r>
          </w:p>
        </w:tc>
      </w:tr>
      <w:tr w:rsidR="009B4880" w14:paraId="136F6D39" w14:textId="77777777" w:rsidTr="00BF0660">
        <w:trPr>
          <w:gridAfter w:val="1"/>
          <w:wAfter w:w="1019" w:type="dxa"/>
          <w:cantSplit/>
        </w:trPr>
        <w:tc>
          <w:tcPr>
            <w:tcW w:w="714" w:type="dxa"/>
            <w:vAlign w:val="center"/>
            <w:hideMark/>
          </w:tcPr>
          <w:p w14:paraId="390F5794"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2985" w:type="dxa"/>
            <w:gridSpan w:val="3"/>
            <w:vAlign w:val="center"/>
            <w:hideMark/>
          </w:tcPr>
          <w:p w14:paraId="1C9FA2E7"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03" w:type="dxa"/>
            <w:vAlign w:val="center"/>
            <w:hideMark/>
          </w:tcPr>
          <w:p w14:paraId="33393775"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35115E8B"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7664C892"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B4880" w14:paraId="2E316A80" w14:textId="77777777" w:rsidTr="00BF0660">
        <w:trPr>
          <w:gridAfter w:val="1"/>
          <w:wAfter w:w="1019" w:type="dxa"/>
          <w:cantSplit/>
        </w:trPr>
        <w:tc>
          <w:tcPr>
            <w:tcW w:w="714" w:type="dxa"/>
            <w:hideMark/>
          </w:tcPr>
          <w:p w14:paraId="34BDD1A4"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3419</w:t>
            </w:r>
          </w:p>
        </w:tc>
        <w:tc>
          <w:tcPr>
            <w:tcW w:w="714" w:type="dxa"/>
            <w:hideMark/>
          </w:tcPr>
          <w:p w14:paraId="71204150"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2271" w:type="dxa"/>
            <w:gridSpan w:val="2"/>
            <w:hideMark/>
          </w:tcPr>
          <w:p w14:paraId="7D7697DD"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603" w:type="dxa"/>
            <w:hideMark/>
          </w:tcPr>
          <w:p w14:paraId="49ACF89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851</w:t>
            </w:r>
          </w:p>
        </w:tc>
        <w:tc>
          <w:tcPr>
            <w:tcW w:w="1638" w:type="dxa"/>
            <w:hideMark/>
          </w:tcPr>
          <w:p w14:paraId="0BC983B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9118101000000</w:t>
            </w:r>
          </w:p>
        </w:tc>
        <w:tc>
          <w:tcPr>
            <w:tcW w:w="1293" w:type="dxa"/>
            <w:hideMark/>
          </w:tcPr>
          <w:p w14:paraId="4CCEA233"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-221 760,00</w:t>
            </w:r>
          </w:p>
        </w:tc>
      </w:tr>
      <w:tr w:rsidR="009B4880" w14:paraId="1012E683" w14:textId="77777777" w:rsidTr="00BF0660">
        <w:trPr>
          <w:gridAfter w:val="1"/>
          <w:wAfter w:w="1019" w:type="dxa"/>
          <w:cantSplit/>
        </w:trPr>
        <w:tc>
          <w:tcPr>
            <w:tcW w:w="714" w:type="dxa"/>
            <w:hideMark/>
          </w:tcPr>
          <w:p w14:paraId="38CF808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3419</w:t>
            </w:r>
          </w:p>
        </w:tc>
        <w:tc>
          <w:tcPr>
            <w:tcW w:w="714" w:type="dxa"/>
            <w:hideMark/>
          </w:tcPr>
          <w:p w14:paraId="0B826E39"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5021</w:t>
            </w:r>
          </w:p>
        </w:tc>
        <w:tc>
          <w:tcPr>
            <w:tcW w:w="2271" w:type="dxa"/>
            <w:gridSpan w:val="2"/>
            <w:hideMark/>
          </w:tcPr>
          <w:p w14:paraId="25CB3682"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osobní výdaje</w:t>
            </w:r>
          </w:p>
        </w:tc>
        <w:tc>
          <w:tcPr>
            <w:tcW w:w="603" w:type="dxa"/>
            <w:hideMark/>
          </w:tcPr>
          <w:p w14:paraId="7FF6DCB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251</w:t>
            </w:r>
          </w:p>
        </w:tc>
        <w:tc>
          <w:tcPr>
            <w:tcW w:w="1638" w:type="dxa"/>
            <w:hideMark/>
          </w:tcPr>
          <w:p w14:paraId="3C7F0B6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9102001000000</w:t>
            </w:r>
          </w:p>
        </w:tc>
        <w:tc>
          <w:tcPr>
            <w:tcW w:w="1293" w:type="dxa"/>
            <w:hideMark/>
          </w:tcPr>
          <w:p w14:paraId="70E4AECD"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221 760,00</w:t>
            </w:r>
          </w:p>
        </w:tc>
      </w:tr>
    </w:tbl>
    <w:p w14:paraId="4021E2C4"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6F05555D" w14:textId="77777777" w:rsidR="009B4880" w:rsidRDefault="009B4880" w:rsidP="00DB0D47">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úpravu rozpočtu dle skutečné potřeby finančních prostředků na výplatu odměn z dohod o provedení práce pro 28 trenérů, kteří vykonávali odbornou přípravu a dohled nad sportovci výpravy Jihočeského kraje na Hrách X. zimní olympiády dětí a mládeže ČR ve dnech 22. 1. – 27. 1. 2023 v Královehradeckém kraji. Každému z trenérů bude vyplacena odměna ve výši 110,- Kč za hodinu (před zdaněním) za skutečný počet odpracovaných hodin dle pracovního výkazu. </w:t>
      </w:r>
      <w:r w:rsidRPr="0075680F">
        <w:rPr>
          <w:rFonts w:ascii="Arial" w:hAnsi="Arial" w:cs="Arial"/>
          <w:b/>
          <w:bCs/>
          <w:color w:val="000000"/>
          <w:sz w:val="20"/>
          <w:szCs w:val="20"/>
        </w:rPr>
        <w:t>Bez dopadu do salda.</w:t>
      </w:r>
    </w:p>
    <w:p w14:paraId="3AA8BAA9"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tbl>
      <w:tblPr>
        <w:tblW w:w="967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1954"/>
        <w:gridCol w:w="1193"/>
        <w:gridCol w:w="637"/>
        <w:gridCol w:w="1638"/>
        <w:gridCol w:w="1297"/>
      </w:tblGrid>
      <w:tr w:rsidR="009B4880" w14:paraId="12B70603" w14:textId="77777777" w:rsidTr="00BF0660">
        <w:trPr>
          <w:cantSplit/>
        </w:trPr>
        <w:tc>
          <w:tcPr>
            <w:tcW w:w="2958" w:type="dxa"/>
            <w:gridSpan w:val="3"/>
            <w:hideMark/>
          </w:tcPr>
          <w:p w14:paraId="760DB231"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7" w:type="dxa"/>
            <w:gridSpan w:val="5"/>
            <w:hideMark/>
          </w:tcPr>
          <w:p w14:paraId="067A08FA"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62/R</w:t>
            </w:r>
          </w:p>
        </w:tc>
      </w:tr>
      <w:tr w:rsidR="009B4880" w14:paraId="1D8F5A54" w14:textId="77777777" w:rsidTr="00BF0660">
        <w:trPr>
          <w:cantSplit/>
        </w:trPr>
        <w:tc>
          <w:tcPr>
            <w:tcW w:w="714" w:type="dxa"/>
            <w:vAlign w:val="center"/>
            <w:hideMark/>
          </w:tcPr>
          <w:p w14:paraId="126E547E"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198" w:type="dxa"/>
            <w:gridSpan w:val="3"/>
            <w:vAlign w:val="center"/>
            <w:hideMark/>
          </w:tcPr>
          <w:p w14:paraId="2DAC307A"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41CC95D5"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609CDA3A"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7C6CD8B4"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7" w:type="dxa"/>
            <w:vAlign w:val="center"/>
            <w:hideMark/>
          </w:tcPr>
          <w:p w14:paraId="76C27855"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B4880" w14:paraId="08BC8168" w14:textId="77777777" w:rsidTr="00BF0660">
        <w:trPr>
          <w:cantSplit/>
        </w:trPr>
        <w:tc>
          <w:tcPr>
            <w:tcW w:w="714" w:type="dxa"/>
            <w:vAlign w:val="center"/>
            <w:hideMark/>
          </w:tcPr>
          <w:p w14:paraId="1F890F5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vAlign w:val="center"/>
            <w:hideMark/>
          </w:tcPr>
          <w:p w14:paraId="681DAF94"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3484" w:type="dxa"/>
            <w:gridSpan w:val="2"/>
            <w:vAlign w:val="center"/>
            <w:hideMark/>
          </w:tcPr>
          <w:p w14:paraId="55E5A518"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193" w:type="dxa"/>
            <w:vAlign w:val="center"/>
            <w:hideMark/>
          </w:tcPr>
          <w:p w14:paraId="65FB6BD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110100106</w:t>
            </w:r>
          </w:p>
        </w:tc>
        <w:tc>
          <w:tcPr>
            <w:tcW w:w="637" w:type="dxa"/>
            <w:vAlign w:val="center"/>
            <w:hideMark/>
          </w:tcPr>
          <w:p w14:paraId="7966484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2069</w:t>
            </w:r>
          </w:p>
        </w:tc>
        <w:tc>
          <w:tcPr>
            <w:tcW w:w="1638" w:type="dxa"/>
            <w:vAlign w:val="center"/>
            <w:hideMark/>
          </w:tcPr>
          <w:p w14:paraId="63EF350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1102102401308</w:t>
            </w:r>
          </w:p>
        </w:tc>
        <w:tc>
          <w:tcPr>
            <w:tcW w:w="1297" w:type="dxa"/>
            <w:vAlign w:val="center"/>
            <w:hideMark/>
          </w:tcPr>
          <w:p w14:paraId="6AD1ABE6"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147 925,83</w:t>
            </w:r>
          </w:p>
        </w:tc>
      </w:tr>
      <w:tr w:rsidR="009B4880" w14:paraId="709FA143" w14:textId="77777777" w:rsidTr="00BF0660">
        <w:trPr>
          <w:cantSplit/>
        </w:trPr>
        <w:tc>
          <w:tcPr>
            <w:tcW w:w="714" w:type="dxa"/>
            <w:vAlign w:val="center"/>
            <w:hideMark/>
          </w:tcPr>
          <w:p w14:paraId="42BD272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6D940218"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5909</w:t>
            </w:r>
          </w:p>
        </w:tc>
        <w:tc>
          <w:tcPr>
            <w:tcW w:w="3484" w:type="dxa"/>
            <w:gridSpan w:val="2"/>
            <w:vAlign w:val="center"/>
            <w:hideMark/>
          </w:tcPr>
          <w:p w14:paraId="62214761"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výdaje jinde nezařazené</w:t>
            </w:r>
          </w:p>
        </w:tc>
        <w:tc>
          <w:tcPr>
            <w:tcW w:w="1193" w:type="dxa"/>
            <w:vAlign w:val="center"/>
            <w:hideMark/>
          </w:tcPr>
          <w:p w14:paraId="31BC4D6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1FF210E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2068</w:t>
            </w:r>
          </w:p>
        </w:tc>
        <w:tc>
          <w:tcPr>
            <w:tcW w:w="1638" w:type="dxa"/>
            <w:vAlign w:val="center"/>
          </w:tcPr>
          <w:p w14:paraId="247E64E0"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1297" w:type="dxa"/>
            <w:vAlign w:val="center"/>
            <w:hideMark/>
          </w:tcPr>
          <w:p w14:paraId="1FF0B6C0"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147 925,83</w:t>
            </w:r>
          </w:p>
        </w:tc>
      </w:tr>
    </w:tbl>
    <w:p w14:paraId="36FA8C6A"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44E988C3" w14:textId="77777777" w:rsidR="009B4880" w:rsidRPr="0075680F" w:rsidRDefault="009B4880" w:rsidP="00DB0D47">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Odpovědné místo 20 – Strukturální fondy EU žádá o úpravu rozpočtu, a to na straně příjmů navýšení v celkové výši 147 925,83 Kč týkající se vratky nevyčerpané části dotace na kofinancování (UZ 110100106) u projektu "Poznejte kulturní a přírodní dědictví příhraničního regionu na Evropském zeleném pásu podél Železné opony na kole" (Program INTERREG V-A Rakousko – Česká republika) realizátora Jihočeské centrály cestovního ruchu na základě závěrečného vyúčtování projektu dle smlouvy SDO/OEZI/2460/17. Současně dochází k navýšení neinvestiční rezervy projektů EU (ORJ 2068) ve stejné výši. </w:t>
      </w:r>
      <w:r w:rsidRPr="0075680F">
        <w:rPr>
          <w:rFonts w:ascii="Arial" w:hAnsi="Arial" w:cs="Arial"/>
          <w:b/>
          <w:bCs/>
          <w:color w:val="000000"/>
          <w:sz w:val="20"/>
          <w:szCs w:val="20"/>
        </w:rPr>
        <w:t>Bez dopadu do salda.</w:t>
      </w:r>
    </w:p>
    <w:p w14:paraId="4E307AE7"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tbl>
      <w:tblPr>
        <w:tblW w:w="10696"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018"/>
        <w:gridCol w:w="637"/>
        <w:gridCol w:w="1638"/>
        <w:gridCol w:w="1426"/>
        <w:gridCol w:w="1019"/>
      </w:tblGrid>
      <w:tr w:rsidR="009B4880" w14:paraId="0C46819C" w14:textId="77777777" w:rsidTr="00BF0660">
        <w:trPr>
          <w:cantSplit/>
        </w:trPr>
        <w:tc>
          <w:tcPr>
            <w:tcW w:w="2958" w:type="dxa"/>
            <w:gridSpan w:val="3"/>
            <w:hideMark/>
          </w:tcPr>
          <w:p w14:paraId="34E7D67F"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38" w:type="dxa"/>
            <w:gridSpan w:val="5"/>
            <w:hideMark/>
          </w:tcPr>
          <w:p w14:paraId="3D1C932A"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63/R</w:t>
            </w:r>
          </w:p>
        </w:tc>
      </w:tr>
      <w:tr w:rsidR="009B4880" w14:paraId="162EF111" w14:textId="77777777" w:rsidTr="00BF0660">
        <w:trPr>
          <w:gridAfter w:val="1"/>
          <w:wAfter w:w="1019" w:type="dxa"/>
          <w:cantSplit/>
        </w:trPr>
        <w:tc>
          <w:tcPr>
            <w:tcW w:w="714" w:type="dxa"/>
            <w:vAlign w:val="center"/>
            <w:hideMark/>
          </w:tcPr>
          <w:p w14:paraId="07E6FEDD"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262" w:type="dxa"/>
            <w:gridSpan w:val="3"/>
            <w:vAlign w:val="center"/>
            <w:hideMark/>
          </w:tcPr>
          <w:p w14:paraId="43CC18CF"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07E0A3B4"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4FF4F673"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26" w:type="dxa"/>
            <w:vAlign w:val="center"/>
            <w:hideMark/>
          </w:tcPr>
          <w:p w14:paraId="039F6D40"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B4880" w14:paraId="7BF57DF9" w14:textId="77777777" w:rsidTr="00BF0660">
        <w:trPr>
          <w:gridAfter w:val="1"/>
          <w:wAfter w:w="1019" w:type="dxa"/>
          <w:cantSplit/>
        </w:trPr>
        <w:tc>
          <w:tcPr>
            <w:tcW w:w="714" w:type="dxa"/>
            <w:vAlign w:val="center"/>
            <w:hideMark/>
          </w:tcPr>
          <w:p w14:paraId="21E2D13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15814C74"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48" w:type="dxa"/>
            <w:gridSpan w:val="2"/>
            <w:vAlign w:val="center"/>
            <w:hideMark/>
          </w:tcPr>
          <w:p w14:paraId="1C5EC254"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7A51CF3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2F87E58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9137000000000</w:t>
            </w:r>
          </w:p>
        </w:tc>
        <w:tc>
          <w:tcPr>
            <w:tcW w:w="1426" w:type="dxa"/>
            <w:vAlign w:val="center"/>
            <w:hideMark/>
          </w:tcPr>
          <w:p w14:paraId="0B7E00E8"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-2 836 205,25</w:t>
            </w:r>
          </w:p>
        </w:tc>
      </w:tr>
      <w:tr w:rsidR="009B4880" w14:paraId="568331D8" w14:textId="77777777" w:rsidTr="00BF0660">
        <w:trPr>
          <w:gridAfter w:val="1"/>
          <w:wAfter w:w="1019" w:type="dxa"/>
          <w:cantSplit/>
        </w:trPr>
        <w:tc>
          <w:tcPr>
            <w:tcW w:w="714" w:type="dxa"/>
            <w:vAlign w:val="center"/>
            <w:hideMark/>
          </w:tcPr>
          <w:p w14:paraId="13EEB46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3133</w:t>
            </w:r>
          </w:p>
        </w:tc>
        <w:tc>
          <w:tcPr>
            <w:tcW w:w="714" w:type="dxa"/>
            <w:vAlign w:val="center"/>
            <w:hideMark/>
          </w:tcPr>
          <w:p w14:paraId="478C2332"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48" w:type="dxa"/>
            <w:gridSpan w:val="2"/>
            <w:vAlign w:val="center"/>
            <w:hideMark/>
          </w:tcPr>
          <w:p w14:paraId="662F0316"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34965F9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07DE4D0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9137065407220</w:t>
            </w:r>
          </w:p>
        </w:tc>
        <w:tc>
          <w:tcPr>
            <w:tcW w:w="1426" w:type="dxa"/>
            <w:vAlign w:val="center"/>
            <w:hideMark/>
          </w:tcPr>
          <w:p w14:paraId="763E7E60"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648 782,64</w:t>
            </w:r>
          </w:p>
        </w:tc>
      </w:tr>
      <w:tr w:rsidR="009B4880" w14:paraId="7349FC90" w14:textId="77777777" w:rsidTr="00BF0660">
        <w:trPr>
          <w:gridAfter w:val="1"/>
          <w:wAfter w:w="1019" w:type="dxa"/>
          <w:cantSplit/>
        </w:trPr>
        <w:tc>
          <w:tcPr>
            <w:tcW w:w="714" w:type="dxa"/>
            <w:vAlign w:val="center"/>
            <w:hideMark/>
          </w:tcPr>
          <w:p w14:paraId="021C06C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3133</w:t>
            </w:r>
          </w:p>
        </w:tc>
        <w:tc>
          <w:tcPr>
            <w:tcW w:w="714" w:type="dxa"/>
            <w:vAlign w:val="center"/>
            <w:hideMark/>
          </w:tcPr>
          <w:p w14:paraId="083DF6CA"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48" w:type="dxa"/>
            <w:gridSpan w:val="2"/>
            <w:vAlign w:val="center"/>
            <w:hideMark/>
          </w:tcPr>
          <w:p w14:paraId="4C3150B7"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1AF2693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60BA5CD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9137066402209</w:t>
            </w:r>
          </w:p>
        </w:tc>
        <w:tc>
          <w:tcPr>
            <w:tcW w:w="1426" w:type="dxa"/>
            <w:vAlign w:val="center"/>
            <w:hideMark/>
          </w:tcPr>
          <w:p w14:paraId="68893884"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1 200 000,00</w:t>
            </w:r>
          </w:p>
        </w:tc>
      </w:tr>
      <w:tr w:rsidR="009B4880" w14:paraId="33E2687D" w14:textId="77777777" w:rsidTr="00BF0660">
        <w:trPr>
          <w:gridAfter w:val="1"/>
          <w:wAfter w:w="1019" w:type="dxa"/>
          <w:cantSplit/>
        </w:trPr>
        <w:tc>
          <w:tcPr>
            <w:tcW w:w="714" w:type="dxa"/>
            <w:vAlign w:val="center"/>
            <w:hideMark/>
          </w:tcPr>
          <w:p w14:paraId="786B0DA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3147</w:t>
            </w:r>
          </w:p>
        </w:tc>
        <w:tc>
          <w:tcPr>
            <w:tcW w:w="714" w:type="dxa"/>
            <w:vAlign w:val="center"/>
            <w:hideMark/>
          </w:tcPr>
          <w:p w14:paraId="3DF6DA4A"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48" w:type="dxa"/>
            <w:gridSpan w:val="2"/>
            <w:vAlign w:val="center"/>
            <w:hideMark/>
          </w:tcPr>
          <w:p w14:paraId="42212C03"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0DA254D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279DAF9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9137067401225</w:t>
            </w:r>
          </w:p>
        </w:tc>
        <w:tc>
          <w:tcPr>
            <w:tcW w:w="1426" w:type="dxa"/>
            <w:vAlign w:val="center"/>
            <w:hideMark/>
          </w:tcPr>
          <w:p w14:paraId="67654A5B"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987 422,61</w:t>
            </w:r>
          </w:p>
        </w:tc>
      </w:tr>
    </w:tbl>
    <w:p w14:paraId="0FCF5EAD"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216FCF78" w14:textId="77777777" w:rsidR="009B4880" w:rsidRDefault="009B4880" w:rsidP="00DB0D47">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Fond rozvoje školství navrhuje rozpočtové opatření na úpravu rozpočtu FRŠ na zajištění prostředků pro nové akce, které je z důvodu jejich naléhavosti potřeba zařadit. Dochází tak ke změně závazného finančního vztahu k příspěvkovým organizacím kraje. Jedná se o:</w:t>
      </w:r>
    </w:p>
    <w:p w14:paraId="5976E00C" w14:textId="77777777" w:rsidR="009B4880" w:rsidRDefault="009B4880" w:rsidP="009B4880">
      <w:pPr>
        <w:widowControl w:val="0"/>
        <w:numPr>
          <w:ilvl w:val="0"/>
          <w:numId w:val="2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Dětský domov, Základní škola a Školní jídelna, Radenín 1 na financování akce "Archeologický výzkum v prostoru nádvoří", věcný materiál bude projednán dne 16. 2. 2023, č. návrhu 135/RK/23 (648 782,64 Kč),</w:t>
      </w:r>
    </w:p>
    <w:p w14:paraId="407E01B4" w14:textId="77777777" w:rsidR="009B4880" w:rsidRDefault="009B4880" w:rsidP="009B4880">
      <w:pPr>
        <w:widowControl w:val="0"/>
        <w:numPr>
          <w:ilvl w:val="0"/>
          <w:numId w:val="2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Dětský domov, Základní škola a Školní jídelna, Horní Planá, Sídliště Míru 40 na financování akce "Nákup nového osobního motorizovaného vozidla pro přepravu 9 osob včetně řidiče", věcný materiál bude projednán dne 16. 2. 2023, č. návrhu 135/RK/23 (1 200 000,00 Kč), </w:t>
      </w:r>
    </w:p>
    <w:p w14:paraId="3D142BF6" w14:textId="77777777" w:rsidR="009B4880" w:rsidRDefault="009B4880" w:rsidP="009B4880">
      <w:pPr>
        <w:widowControl w:val="0"/>
        <w:numPr>
          <w:ilvl w:val="0"/>
          <w:numId w:val="2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Domov mládeže a Školní jídelna, České Budějovice, Holečkova 2 na financování akce "Nákup vybavení do školní kuchyně", věcný materiál bude projednán dne 16. 2. 2023, č. návrhu 135/RK/23 (987 422,61 Kč).</w:t>
      </w:r>
    </w:p>
    <w:p w14:paraId="49E7407A" w14:textId="77777777" w:rsidR="009B4880" w:rsidRPr="0075680F" w:rsidRDefault="009B4880" w:rsidP="00DB0D47">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Pokrytí nových akcí bude realizováno uvolněním z rezervy FRŠ. </w:t>
      </w:r>
      <w:r w:rsidRPr="0075680F">
        <w:rPr>
          <w:rFonts w:ascii="Arial" w:hAnsi="Arial" w:cs="Arial"/>
          <w:b/>
          <w:bCs/>
          <w:color w:val="000000"/>
          <w:sz w:val="20"/>
          <w:szCs w:val="20"/>
        </w:rPr>
        <w:t>Bez dopadu do salda.</w:t>
      </w:r>
    </w:p>
    <w:p w14:paraId="47A1666E"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15E36933"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tbl>
      <w:tblPr>
        <w:tblW w:w="967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111"/>
        <w:gridCol w:w="748"/>
        <w:gridCol w:w="637"/>
        <w:gridCol w:w="859"/>
        <w:gridCol w:w="1364"/>
      </w:tblGrid>
      <w:tr w:rsidR="009B4880" w14:paraId="3503E534" w14:textId="77777777" w:rsidTr="00BF0660">
        <w:trPr>
          <w:cantSplit/>
        </w:trPr>
        <w:tc>
          <w:tcPr>
            <w:tcW w:w="2958" w:type="dxa"/>
            <w:gridSpan w:val="3"/>
            <w:hideMark/>
          </w:tcPr>
          <w:p w14:paraId="504777D5"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7" w:type="dxa"/>
            <w:gridSpan w:val="5"/>
            <w:hideMark/>
          </w:tcPr>
          <w:p w14:paraId="60CD09F5"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64/R</w:t>
            </w:r>
          </w:p>
        </w:tc>
      </w:tr>
      <w:tr w:rsidR="009B4880" w14:paraId="0F0D881A" w14:textId="77777777" w:rsidTr="00BF0660">
        <w:trPr>
          <w:cantSplit/>
        </w:trPr>
        <w:tc>
          <w:tcPr>
            <w:tcW w:w="714" w:type="dxa"/>
            <w:vAlign w:val="center"/>
            <w:hideMark/>
          </w:tcPr>
          <w:p w14:paraId="717CD6A0"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355" w:type="dxa"/>
            <w:gridSpan w:val="3"/>
            <w:vAlign w:val="center"/>
            <w:hideMark/>
          </w:tcPr>
          <w:p w14:paraId="5D42B70D"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63756289"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2952026E"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4A33F593"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4" w:type="dxa"/>
            <w:vAlign w:val="center"/>
            <w:hideMark/>
          </w:tcPr>
          <w:p w14:paraId="4660EA69"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B4880" w14:paraId="0EF42512" w14:textId="77777777" w:rsidTr="00BF0660">
        <w:trPr>
          <w:cantSplit/>
        </w:trPr>
        <w:tc>
          <w:tcPr>
            <w:tcW w:w="714" w:type="dxa"/>
            <w:vAlign w:val="center"/>
          </w:tcPr>
          <w:p w14:paraId="152B0BA4"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2F6A3CEA"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4641" w:type="dxa"/>
            <w:gridSpan w:val="2"/>
            <w:vAlign w:val="center"/>
            <w:hideMark/>
          </w:tcPr>
          <w:p w14:paraId="19AFA88A"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vAlign w:val="center"/>
            <w:hideMark/>
          </w:tcPr>
          <w:p w14:paraId="02E16D3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13307</w:t>
            </w:r>
          </w:p>
        </w:tc>
        <w:tc>
          <w:tcPr>
            <w:tcW w:w="637" w:type="dxa"/>
            <w:vAlign w:val="center"/>
            <w:hideMark/>
          </w:tcPr>
          <w:p w14:paraId="1D27512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3042</w:t>
            </w:r>
          </w:p>
        </w:tc>
        <w:tc>
          <w:tcPr>
            <w:tcW w:w="859" w:type="dxa"/>
            <w:vAlign w:val="center"/>
          </w:tcPr>
          <w:p w14:paraId="08607F1E"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1364" w:type="dxa"/>
            <w:vAlign w:val="center"/>
            <w:hideMark/>
          </w:tcPr>
          <w:p w14:paraId="78F94C61"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8 400 000,00</w:t>
            </w:r>
          </w:p>
        </w:tc>
      </w:tr>
      <w:tr w:rsidR="009B4880" w14:paraId="130BEF3E" w14:textId="77777777" w:rsidTr="00BF0660">
        <w:trPr>
          <w:cantSplit/>
        </w:trPr>
        <w:tc>
          <w:tcPr>
            <w:tcW w:w="714" w:type="dxa"/>
            <w:vAlign w:val="center"/>
            <w:hideMark/>
          </w:tcPr>
          <w:p w14:paraId="473ED28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4324</w:t>
            </w:r>
          </w:p>
        </w:tc>
        <w:tc>
          <w:tcPr>
            <w:tcW w:w="714" w:type="dxa"/>
            <w:vAlign w:val="center"/>
            <w:hideMark/>
          </w:tcPr>
          <w:p w14:paraId="501F0DE2"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5221</w:t>
            </w:r>
          </w:p>
        </w:tc>
        <w:tc>
          <w:tcPr>
            <w:tcW w:w="4641" w:type="dxa"/>
            <w:gridSpan w:val="2"/>
            <w:vAlign w:val="center"/>
            <w:hideMark/>
          </w:tcPr>
          <w:p w14:paraId="52648193"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 fundacím, ústavům a obecně prosp.sp.</w:t>
            </w:r>
          </w:p>
        </w:tc>
        <w:tc>
          <w:tcPr>
            <w:tcW w:w="748" w:type="dxa"/>
            <w:vAlign w:val="center"/>
            <w:hideMark/>
          </w:tcPr>
          <w:p w14:paraId="74CBC28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13307</w:t>
            </w:r>
          </w:p>
        </w:tc>
        <w:tc>
          <w:tcPr>
            <w:tcW w:w="637" w:type="dxa"/>
            <w:vAlign w:val="center"/>
            <w:hideMark/>
          </w:tcPr>
          <w:p w14:paraId="47F1FAD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3052</w:t>
            </w:r>
          </w:p>
        </w:tc>
        <w:tc>
          <w:tcPr>
            <w:tcW w:w="859" w:type="dxa"/>
            <w:vAlign w:val="center"/>
          </w:tcPr>
          <w:p w14:paraId="29304566"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1364" w:type="dxa"/>
            <w:vAlign w:val="center"/>
            <w:hideMark/>
          </w:tcPr>
          <w:p w14:paraId="3BE31E3D"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8 000 000,00</w:t>
            </w:r>
          </w:p>
        </w:tc>
      </w:tr>
      <w:tr w:rsidR="009B4880" w14:paraId="7B53CE18" w14:textId="77777777" w:rsidTr="00BF0660">
        <w:trPr>
          <w:cantSplit/>
        </w:trPr>
        <w:tc>
          <w:tcPr>
            <w:tcW w:w="714" w:type="dxa"/>
            <w:vAlign w:val="center"/>
            <w:hideMark/>
          </w:tcPr>
          <w:p w14:paraId="4BE5D24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4324</w:t>
            </w:r>
          </w:p>
        </w:tc>
        <w:tc>
          <w:tcPr>
            <w:tcW w:w="714" w:type="dxa"/>
            <w:vAlign w:val="center"/>
            <w:hideMark/>
          </w:tcPr>
          <w:p w14:paraId="4AC09C79"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4641" w:type="dxa"/>
            <w:gridSpan w:val="2"/>
            <w:vAlign w:val="center"/>
            <w:hideMark/>
          </w:tcPr>
          <w:p w14:paraId="5A3FAE04"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vAlign w:val="center"/>
            <w:hideMark/>
          </w:tcPr>
          <w:p w14:paraId="5803A40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13307</w:t>
            </w:r>
          </w:p>
        </w:tc>
        <w:tc>
          <w:tcPr>
            <w:tcW w:w="637" w:type="dxa"/>
            <w:vAlign w:val="center"/>
            <w:hideMark/>
          </w:tcPr>
          <w:p w14:paraId="1EB93CF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3052</w:t>
            </w:r>
          </w:p>
        </w:tc>
        <w:tc>
          <w:tcPr>
            <w:tcW w:w="859" w:type="dxa"/>
            <w:vAlign w:val="center"/>
            <w:hideMark/>
          </w:tcPr>
          <w:p w14:paraId="4364E36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406209</w:t>
            </w:r>
          </w:p>
        </w:tc>
        <w:tc>
          <w:tcPr>
            <w:tcW w:w="1364" w:type="dxa"/>
            <w:vAlign w:val="center"/>
            <w:hideMark/>
          </w:tcPr>
          <w:p w14:paraId="107533E0"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400 000,00</w:t>
            </w:r>
          </w:p>
        </w:tc>
      </w:tr>
    </w:tbl>
    <w:p w14:paraId="591677FC"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4E05F5C2" w14:textId="77777777" w:rsidR="009B4880" w:rsidRPr="0075680F" w:rsidRDefault="009B4880" w:rsidP="00DB0D47">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Odbor sociálních věcí navrhuje rozpočtové opatření, kterým dojde k navýšení příjmů a výdajů rozpočtu. Jedná se o neinvestiční dotaci k zajištění výplaty státního příspěvku pro zřizovatele zařízení pro děti vyžadující okamžitou pomoc dle § 42g zákona č. 359/1999 Sb. – podle Rozhodnutí č. j. MPSV 2023/12978</w:t>
      </w:r>
      <w:r>
        <w:rPr>
          <w:rFonts w:ascii="Arial" w:hAnsi="Arial" w:cs="Arial"/>
          <w:color w:val="000000"/>
          <w:sz w:val="20"/>
          <w:szCs w:val="20"/>
        </w:rPr>
        <w:noBreakHyphen/>
        <w:t xml:space="preserve">261 ze dne 23. 1. 2023. </w:t>
      </w:r>
      <w:r w:rsidRPr="0075680F">
        <w:rPr>
          <w:rFonts w:ascii="Arial" w:hAnsi="Arial" w:cs="Arial"/>
          <w:b/>
          <w:bCs/>
          <w:color w:val="000000"/>
          <w:sz w:val="20"/>
          <w:szCs w:val="20"/>
        </w:rPr>
        <w:t>Bez dopadu do salda.</w:t>
      </w:r>
    </w:p>
    <w:p w14:paraId="55B1ECF1"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tbl>
      <w:tblPr>
        <w:tblW w:w="10696"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084"/>
        <w:gridCol w:w="637"/>
        <w:gridCol w:w="1638"/>
        <w:gridCol w:w="1360"/>
        <w:gridCol w:w="1019"/>
      </w:tblGrid>
      <w:tr w:rsidR="009B4880" w14:paraId="5953952B" w14:textId="77777777" w:rsidTr="00BF0660">
        <w:trPr>
          <w:cantSplit/>
        </w:trPr>
        <w:tc>
          <w:tcPr>
            <w:tcW w:w="2958" w:type="dxa"/>
            <w:gridSpan w:val="3"/>
            <w:hideMark/>
          </w:tcPr>
          <w:p w14:paraId="25DBAEBF"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38" w:type="dxa"/>
            <w:gridSpan w:val="5"/>
            <w:hideMark/>
          </w:tcPr>
          <w:p w14:paraId="77CB9D04"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65/R</w:t>
            </w:r>
          </w:p>
        </w:tc>
      </w:tr>
      <w:tr w:rsidR="009B4880" w14:paraId="7EDBF1F9" w14:textId="77777777" w:rsidTr="00BF0660">
        <w:trPr>
          <w:gridAfter w:val="1"/>
          <w:wAfter w:w="1019" w:type="dxa"/>
          <w:cantSplit/>
        </w:trPr>
        <w:tc>
          <w:tcPr>
            <w:tcW w:w="714" w:type="dxa"/>
            <w:vAlign w:val="center"/>
            <w:hideMark/>
          </w:tcPr>
          <w:p w14:paraId="768E700E"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328" w:type="dxa"/>
            <w:gridSpan w:val="3"/>
            <w:vAlign w:val="center"/>
            <w:hideMark/>
          </w:tcPr>
          <w:p w14:paraId="516DB655"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78F8AE6C"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77485360"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2CB38AAE"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B4880" w14:paraId="132CDC20" w14:textId="77777777" w:rsidTr="00BF0660">
        <w:trPr>
          <w:gridAfter w:val="1"/>
          <w:wAfter w:w="1019" w:type="dxa"/>
          <w:cantSplit/>
        </w:trPr>
        <w:tc>
          <w:tcPr>
            <w:tcW w:w="714" w:type="dxa"/>
            <w:vAlign w:val="center"/>
          </w:tcPr>
          <w:p w14:paraId="56DEE992"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40B379A7"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614" w:type="dxa"/>
            <w:gridSpan w:val="2"/>
            <w:vAlign w:val="center"/>
            <w:hideMark/>
          </w:tcPr>
          <w:p w14:paraId="404EDFEC"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637" w:type="dxa"/>
            <w:vAlign w:val="center"/>
            <w:hideMark/>
          </w:tcPr>
          <w:p w14:paraId="2CF13BE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1374</w:t>
            </w:r>
          </w:p>
        </w:tc>
        <w:tc>
          <w:tcPr>
            <w:tcW w:w="1638" w:type="dxa"/>
            <w:vAlign w:val="center"/>
          </w:tcPr>
          <w:p w14:paraId="3D94A8BF"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1360" w:type="dxa"/>
            <w:vAlign w:val="center"/>
            <w:hideMark/>
          </w:tcPr>
          <w:p w14:paraId="0B1A8354"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1 500 000,00</w:t>
            </w:r>
          </w:p>
        </w:tc>
      </w:tr>
      <w:tr w:rsidR="009B4880" w14:paraId="64121C3D" w14:textId="77777777" w:rsidTr="00BF0660">
        <w:trPr>
          <w:gridAfter w:val="1"/>
          <w:wAfter w:w="1019" w:type="dxa"/>
          <w:cantSplit/>
        </w:trPr>
        <w:tc>
          <w:tcPr>
            <w:tcW w:w="714" w:type="dxa"/>
            <w:vAlign w:val="center"/>
            <w:hideMark/>
          </w:tcPr>
          <w:p w14:paraId="3B056A5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59CDD769"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4614" w:type="dxa"/>
            <w:gridSpan w:val="2"/>
            <w:vAlign w:val="center"/>
            <w:hideMark/>
          </w:tcPr>
          <w:p w14:paraId="48CDB362"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637" w:type="dxa"/>
            <w:vAlign w:val="center"/>
            <w:hideMark/>
          </w:tcPr>
          <w:p w14:paraId="1667811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1354</w:t>
            </w:r>
          </w:p>
        </w:tc>
        <w:tc>
          <w:tcPr>
            <w:tcW w:w="1638" w:type="dxa"/>
            <w:vAlign w:val="center"/>
            <w:hideMark/>
          </w:tcPr>
          <w:p w14:paraId="1BCFCB3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9117000000000</w:t>
            </w:r>
          </w:p>
        </w:tc>
        <w:tc>
          <w:tcPr>
            <w:tcW w:w="1360" w:type="dxa"/>
            <w:vAlign w:val="center"/>
            <w:hideMark/>
          </w:tcPr>
          <w:p w14:paraId="0DB49704"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1 500 000,00</w:t>
            </w:r>
          </w:p>
        </w:tc>
      </w:tr>
    </w:tbl>
    <w:p w14:paraId="25D23B4F"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0D3A15CD" w14:textId="77777777" w:rsidR="009B4880" w:rsidRDefault="009B4880" w:rsidP="00DB0D47">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Kancelář ředitele navrhuje rozpočtové opatření na pokrytí zvýšených výdajů na stravné v celkovém objemu 1 500 000,00 Kč. Jedná se o výdaj (příspěvek) hrazený z Fondu sociálních potřeb, jehož zvýšení projednala a odsouhlasila Komise sociálních potřeb zaměstnanců KÚ JčK, a to s platností od 1. 3. 2023. Navýšení představuje 20,00 Kč na jednu stravenku, celková hodnota stravenky tak bude činit 140,00 Kč. Zvýšené výdaje jsou kryté zůstatkem na účtu FSP k 31. 12. 2022. </w:t>
      </w:r>
    </w:p>
    <w:p w14:paraId="0863139F" w14:textId="77777777" w:rsidR="009B4880" w:rsidRDefault="009B4880" w:rsidP="00DB0D47">
      <w:pPr>
        <w:widowControl w:val="0"/>
        <w:autoSpaceDE w:val="0"/>
        <w:autoSpaceDN w:val="0"/>
        <w:adjustRightInd w:val="0"/>
        <w:spacing w:before="40" w:after="40"/>
        <w:ind w:left="40" w:right="40"/>
        <w:rPr>
          <w:rFonts w:ascii="Arial" w:hAnsi="Arial" w:cs="Arial"/>
          <w:b/>
          <w:bCs/>
          <w:color w:val="000000"/>
          <w:sz w:val="20"/>
          <w:szCs w:val="20"/>
        </w:rPr>
      </w:pPr>
      <w:r>
        <w:rPr>
          <w:rFonts w:ascii="Arial" w:hAnsi="Arial" w:cs="Arial"/>
          <w:b/>
          <w:bCs/>
          <w:color w:val="000000"/>
          <w:sz w:val="20"/>
          <w:szCs w:val="20"/>
        </w:rPr>
        <w:t>Dopad do salda -1 500 000,00 Kč (zvýšení schodku).</w:t>
      </w:r>
    </w:p>
    <w:p w14:paraId="5BF46C70" w14:textId="77777777" w:rsidR="009B4880" w:rsidRPr="00753D56" w:rsidRDefault="009B4880" w:rsidP="00DB0D47">
      <w:pPr>
        <w:rPr>
          <w:rFonts w:ascii="Arial" w:hAnsi="Arial" w:cs="Arial"/>
          <w:b/>
          <w:bCs/>
          <w:sz w:val="17"/>
          <w:szCs w:val="17"/>
          <w:u w:val="single"/>
        </w:rPr>
      </w:pPr>
    </w:p>
    <w:tbl>
      <w:tblPr>
        <w:tblW w:w="9491"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219"/>
        <w:gridCol w:w="525"/>
        <w:gridCol w:w="637"/>
        <w:gridCol w:w="859"/>
        <w:gridCol w:w="1293"/>
      </w:tblGrid>
      <w:tr w:rsidR="009B4880" w14:paraId="013285EE" w14:textId="77777777" w:rsidTr="00BF0660">
        <w:trPr>
          <w:cantSplit/>
        </w:trPr>
        <w:tc>
          <w:tcPr>
            <w:tcW w:w="2958" w:type="dxa"/>
            <w:gridSpan w:val="3"/>
            <w:hideMark/>
          </w:tcPr>
          <w:p w14:paraId="4AF0EEEF"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531" w:type="dxa"/>
            <w:gridSpan w:val="5"/>
            <w:hideMark/>
          </w:tcPr>
          <w:p w14:paraId="180B3665"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67/R</w:t>
            </w:r>
          </w:p>
        </w:tc>
      </w:tr>
      <w:tr w:rsidR="009B4880" w14:paraId="746133D9" w14:textId="77777777" w:rsidTr="00BF0660">
        <w:trPr>
          <w:cantSplit/>
        </w:trPr>
        <w:tc>
          <w:tcPr>
            <w:tcW w:w="714" w:type="dxa"/>
            <w:vAlign w:val="center"/>
            <w:hideMark/>
          </w:tcPr>
          <w:p w14:paraId="0A48A8A5"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63" w:type="dxa"/>
            <w:gridSpan w:val="3"/>
            <w:vAlign w:val="center"/>
            <w:hideMark/>
          </w:tcPr>
          <w:p w14:paraId="207A89BA"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18026400"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2EC31168"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0C7F83DC"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12F24C2E"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B4880" w14:paraId="3E291FC3" w14:textId="77777777" w:rsidTr="00BF0660">
        <w:trPr>
          <w:cantSplit/>
        </w:trPr>
        <w:tc>
          <w:tcPr>
            <w:tcW w:w="714" w:type="dxa"/>
            <w:hideMark/>
          </w:tcPr>
          <w:p w14:paraId="500EF7B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69411A17"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2322</w:t>
            </w:r>
          </w:p>
        </w:tc>
        <w:tc>
          <w:tcPr>
            <w:tcW w:w="4749" w:type="dxa"/>
            <w:gridSpan w:val="2"/>
            <w:hideMark/>
          </w:tcPr>
          <w:p w14:paraId="0192C791"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z pojistných plnění</w:t>
            </w:r>
          </w:p>
        </w:tc>
        <w:tc>
          <w:tcPr>
            <w:tcW w:w="525" w:type="dxa"/>
          </w:tcPr>
          <w:p w14:paraId="76FEA5AB"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637" w:type="dxa"/>
            <w:hideMark/>
          </w:tcPr>
          <w:p w14:paraId="2226807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441</w:t>
            </w:r>
          </w:p>
        </w:tc>
        <w:tc>
          <w:tcPr>
            <w:tcW w:w="859" w:type="dxa"/>
          </w:tcPr>
          <w:p w14:paraId="3A1B3776"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1293" w:type="dxa"/>
            <w:hideMark/>
          </w:tcPr>
          <w:p w14:paraId="412B88BA"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55 723,00</w:t>
            </w:r>
          </w:p>
        </w:tc>
      </w:tr>
      <w:tr w:rsidR="009B4880" w14:paraId="6B22CE27" w14:textId="77777777" w:rsidTr="00BF0660">
        <w:trPr>
          <w:cantSplit/>
        </w:trPr>
        <w:tc>
          <w:tcPr>
            <w:tcW w:w="714" w:type="dxa"/>
            <w:hideMark/>
          </w:tcPr>
          <w:p w14:paraId="4AB44DA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021433BA"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5C110630"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1427524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726</w:t>
            </w:r>
          </w:p>
        </w:tc>
        <w:tc>
          <w:tcPr>
            <w:tcW w:w="637" w:type="dxa"/>
            <w:hideMark/>
          </w:tcPr>
          <w:p w14:paraId="438D564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2033906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401201</w:t>
            </w:r>
          </w:p>
        </w:tc>
        <w:tc>
          <w:tcPr>
            <w:tcW w:w="1293" w:type="dxa"/>
            <w:hideMark/>
          </w:tcPr>
          <w:p w14:paraId="75377224"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55 723,00</w:t>
            </w:r>
          </w:p>
        </w:tc>
      </w:tr>
      <w:tr w:rsidR="009B4880" w14:paraId="037F29E6" w14:textId="77777777" w:rsidTr="00BF0660">
        <w:trPr>
          <w:cantSplit/>
        </w:trPr>
        <w:tc>
          <w:tcPr>
            <w:tcW w:w="714" w:type="dxa"/>
            <w:hideMark/>
          </w:tcPr>
          <w:p w14:paraId="314BB0C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3FC9401F"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2322</w:t>
            </w:r>
          </w:p>
        </w:tc>
        <w:tc>
          <w:tcPr>
            <w:tcW w:w="4749" w:type="dxa"/>
            <w:gridSpan w:val="2"/>
            <w:hideMark/>
          </w:tcPr>
          <w:p w14:paraId="26ADB4D6"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z pojistných plnění</w:t>
            </w:r>
          </w:p>
        </w:tc>
        <w:tc>
          <w:tcPr>
            <w:tcW w:w="525" w:type="dxa"/>
          </w:tcPr>
          <w:p w14:paraId="70FF4BD5"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637" w:type="dxa"/>
            <w:hideMark/>
          </w:tcPr>
          <w:p w14:paraId="0D0D1F4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441</w:t>
            </w:r>
          </w:p>
        </w:tc>
        <w:tc>
          <w:tcPr>
            <w:tcW w:w="859" w:type="dxa"/>
          </w:tcPr>
          <w:p w14:paraId="4B755B54"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1293" w:type="dxa"/>
            <w:hideMark/>
          </w:tcPr>
          <w:p w14:paraId="703D875F"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8 850,00</w:t>
            </w:r>
          </w:p>
        </w:tc>
      </w:tr>
      <w:tr w:rsidR="009B4880" w14:paraId="07DAAFFB" w14:textId="77777777" w:rsidTr="00BF0660">
        <w:trPr>
          <w:cantSplit/>
        </w:trPr>
        <w:tc>
          <w:tcPr>
            <w:tcW w:w="714" w:type="dxa"/>
            <w:hideMark/>
          </w:tcPr>
          <w:p w14:paraId="4076FCB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4357</w:t>
            </w:r>
          </w:p>
        </w:tc>
        <w:tc>
          <w:tcPr>
            <w:tcW w:w="714" w:type="dxa"/>
            <w:hideMark/>
          </w:tcPr>
          <w:p w14:paraId="2FC935F2"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5527535D"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60B5F77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726</w:t>
            </w:r>
          </w:p>
        </w:tc>
        <w:tc>
          <w:tcPr>
            <w:tcW w:w="637" w:type="dxa"/>
            <w:hideMark/>
          </w:tcPr>
          <w:p w14:paraId="3FE2900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3057</w:t>
            </w:r>
          </w:p>
        </w:tc>
        <w:tc>
          <w:tcPr>
            <w:tcW w:w="859" w:type="dxa"/>
            <w:hideMark/>
          </w:tcPr>
          <w:p w14:paraId="71BC3E8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401601</w:t>
            </w:r>
          </w:p>
        </w:tc>
        <w:tc>
          <w:tcPr>
            <w:tcW w:w="1293" w:type="dxa"/>
            <w:hideMark/>
          </w:tcPr>
          <w:p w14:paraId="5DB8712D"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8 850,00</w:t>
            </w:r>
          </w:p>
        </w:tc>
      </w:tr>
      <w:tr w:rsidR="009B4880" w14:paraId="028B174D" w14:textId="77777777" w:rsidTr="00BF0660">
        <w:trPr>
          <w:cantSplit/>
        </w:trPr>
        <w:tc>
          <w:tcPr>
            <w:tcW w:w="714" w:type="dxa"/>
            <w:hideMark/>
          </w:tcPr>
          <w:p w14:paraId="6B9DE17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22E03FD2"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2322</w:t>
            </w:r>
          </w:p>
        </w:tc>
        <w:tc>
          <w:tcPr>
            <w:tcW w:w="4749" w:type="dxa"/>
            <w:gridSpan w:val="2"/>
            <w:hideMark/>
          </w:tcPr>
          <w:p w14:paraId="0FFD12D0"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Příjem z pojistných plnění</w:t>
            </w:r>
          </w:p>
        </w:tc>
        <w:tc>
          <w:tcPr>
            <w:tcW w:w="525" w:type="dxa"/>
          </w:tcPr>
          <w:p w14:paraId="7AC77FE3"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637" w:type="dxa"/>
            <w:hideMark/>
          </w:tcPr>
          <w:p w14:paraId="52822ED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441</w:t>
            </w:r>
          </w:p>
        </w:tc>
        <w:tc>
          <w:tcPr>
            <w:tcW w:w="859" w:type="dxa"/>
          </w:tcPr>
          <w:p w14:paraId="674C9073"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1293" w:type="dxa"/>
            <w:hideMark/>
          </w:tcPr>
          <w:p w14:paraId="7F4E8682"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231 662,00</w:t>
            </w:r>
          </w:p>
        </w:tc>
      </w:tr>
      <w:tr w:rsidR="009B4880" w14:paraId="41A350BB" w14:textId="77777777" w:rsidTr="00BF0660">
        <w:trPr>
          <w:cantSplit/>
        </w:trPr>
        <w:tc>
          <w:tcPr>
            <w:tcW w:w="714" w:type="dxa"/>
            <w:hideMark/>
          </w:tcPr>
          <w:p w14:paraId="2D09920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4350</w:t>
            </w:r>
          </w:p>
        </w:tc>
        <w:tc>
          <w:tcPr>
            <w:tcW w:w="714" w:type="dxa"/>
            <w:hideMark/>
          </w:tcPr>
          <w:p w14:paraId="63331092"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390FAA93"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hideMark/>
          </w:tcPr>
          <w:p w14:paraId="290F94B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726</w:t>
            </w:r>
          </w:p>
        </w:tc>
        <w:tc>
          <w:tcPr>
            <w:tcW w:w="637" w:type="dxa"/>
            <w:hideMark/>
          </w:tcPr>
          <w:p w14:paraId="55C8AC4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3057</w:t>
            </w:r>
          </w:p>
        </w:tc>
        <w:tc>
          <w:tcPr>
            <w:tcW w:w="859" w:type="dxa"/>
            <w:hideMark/>
          </w:tcPr>
          <w:p w14:paraId="0E863FC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407603</w:t>
            </w:r>
          </w:p>
        </w:tc>
        <w:tc>
          <w:tcPr>
            <w:tcW w:w="1293" w:type="dxa"/>
            <w:hideMark/>
          </w:tcPr>
          <w:p w14:paraId="4F491479"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231 662,00</w:t>
            </w:r>
          </w:p>
        </w:tc>
      </w:tr>
    </w:tbl>
    <w:p w14:paraId="315CE98E"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5478BB56" w14:textId="77777777" w:rsidR="009B4880" w:rsidRDefault="009B4880" w:rsidP="00DB0D47">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hospodářské a majetkové správy navrhuje rozpočtové opatření na příjem a vyplacení pojistného plnění přijatého z Hasičské vzájemné pojišťovny, a. s., pro:</w:t>
      </w:r>
    </w:p>
    <w:p w14:paraId="36B7A869" w14:textId="77777777" w:rsidR="009B4880" w:rsidRDefault="009B4880" w:rsidP="009B4880">
      <w:pPr>
        <w:widowControl w:val="0"/>
        <w:numPr>
          <w:ilvl w:val="0"/>
          <w:numId w:val="21"/>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Základní uměleckou školu, České Budějovice, Piaristické náměstí 1, 370 01 České Budějovice z pojištěného rizika zkrat či jiné působení elektrického proudu (55 723,00 Kč);</w:t>
      </w:r>
    </w:p>
    <w:p w14:paraId="3EC499A3" w14:textId="77777777" w:rsidR="009B4880" w:rsidRDefault="009B4880" w:rsidP="009B4880">
      <w:pPr>
        <w:widowControl w:val="0"/>
        <w:numPr>
          <w:ilvl w:val="0"/>
          <w:numId w:val="21"/>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Domov Libníč a Centrum sociálních služeb Empatie, Libníč 17, 373 71 Libníč z pojištěného rizika zkrat či jiné působení elektrického proudu (8 850,00 Kč);</w:t>
      </w:r>
    </w:p>
    <w:p w14:paraId="1746E5B9" w14:textId="77777777" w:rsidR="009B4880" w:rsidRDefault="009B4880" w:rsidP="009B4880">
      <w:pPr>
        <w:widowControl w:val="0"/>
        <w:numPr>
          <w:ilvl w:val="0"/>
          <w:numId w:val="21"/>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Domov pro seniory Chýnov, Zámecká 1, 391 55 Chýnov z pojištěného rizika krupobití (231 662,00 Kč).</w:t>
      </w:r>
    </w:p>
    <w:p w14:paraId="15E7A614" w14:textId="77777777" w:rsidR="009B4880" w:rsidRPr="00D16FC1" w:rsidRDefault="009B4880" w:rsidP="00DB0D47">
      <w:pPr>
        <w:widowControl w:val="0"/>
        <w:autoSpaceDE w:val="0"/>
        <w:autoSpaceDN w:val="0"/>
        <w:adjustRightInd w:val="0"/>
        <w:spacing w:before="40" w:after="40"/>
        <w:ind w:left="40" w:right="40"/>
        <w:jc w:val="both"/>
        <w:rPr>
          <w:rFonts w:ascii="Arial" w:hAnsi="Arial" w:cs="Arial"/>
          <w:b/>
          <w:bCs/>
          <w:color w:val="000000"/>
          <w:sz w:val="20"/>
          <w:szCs w:val="20"/>
        </w:rPr>
      </w:pPr>
      <w:r w:rsidRPr="00D16FC1">
        <w:rPr>
          <w:rFonts w:ascii="Arial" w:hAnsi="Arial" w:cs="Arial"/>
          <w:b/>
          <w:bCs/>
          <w:color w:val="000000"/>
          <w:sz w:val="20"/>
          <w:szCs w:val="20"/>
        </w:rPr>
        <w:t>Bez dopadu do salda.</w:t>
      </w:r>
    </w:p>
    <w:p w14:paraId="72DB05C2"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tbl>
      <w:tblPr>
        <w:tblW w:w="1048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186"/>
        <w:gridCol w:w="748"/>
        <w:gridCol w:w="603"/>
        <w:gridCol w:w="1360"/>
        <w:gridCol w:w="1632"/>
      </w:tblGrid>
      <w:tr w:rsidR="009B4880" w14:paraId="0E9E8CC5" w14:textId="77777777" w:rsidTr="00BF0660">
        <w:trPr>
          <w:cantSplit/>
        </w:trPr>
        <w:tc>
          <w:tcPr>
            <w:tcW w:w="2958" w:type="dxa"/>
            <w:gridSpan w:val="3"/>
            <w:hideMark/>
          </w:tcPr>
          <w:p w14:paraId="5778E208"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529" w:type="dxa"/>
            <w:gridSpan w:val="5"/>
            <w:hideMark/>
          </w:tcPr>
          <w:p w14:paraId="53841ECD"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68/R</w:t>
            </w:r>
          </w:p>
        </w:tc>
      </w:tr>
      <w:tr w:rsidR="009B4880" w14:paraId="645752A1" w14:textId="77777777" w:rsidTr="00BF0660">
        <w:trPr>
          <w:gridAfter w:val="1"/>
          <w:wAfter w:w="1632" w:type="dxa"/>
          <w:cantSplit/>
        </w:trPr>
        <w:tc>
          <w:tcPr>
            <w:tcW w:w="714" w:type="dxa"/>
            <w:vAlign w:val="center"/>
            <w:hideMark/>
          </w:tcPr>
          <w:p w14:paraId="738B236D"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30" w:type="dxa"/>
            <w:gridSpan w:val="3"/>
            <w:vAlign w:val="center"/>
            <w:hideMark/>
          </w:tcPr>
          <w:p w14:paraId="3BDAFFD7"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5B959CAB"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15A8237E"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360" w:type="dxa"/>
            <w:vAlign w:val="center"/>
            <w:hideMark/>
          </w:tcPr>
          <w:p w14:paraId="6E66444E"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B4880" w14:paraId="587F921A" w14:textId="77777777" w:rsidTr="00BF0660">
        <w:trPr>
          <w:gridAfter w:val="1"/>
          <w:wAfter w:w="1632" w:type="dxa"/>
          <w:cantSplit/>
        </w:trPr>
        <w:tc>
          <w:tcPr>
            <w:tcW w:w="714" w:type="dxa"/>
            <w:hideMark/>
          </w:tcPr>
          <w:p w14:paraId="0509D2B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64E5835B"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716" w:type="dxa"/>
            <w:gridSpan w:val="2"/>
            <w:hideMark/>
          </w:tcPr>
          <w:p w14:paraId="53ED21D5"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748" w:type="dxa"/>
            <w:hideMark/>
          </w:tcPr>
          <w:p w14:paraId="4B37D82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13305</w:t>
            </w:r>
          </w:p>
        </w:tc>
        <w:tc>
          <w:tcPr>
            <w:tcW w:w="603" w:type="dxa"/>
            <w:hideMark/>
          </w:tcPr>
          <w:p w14:paraId="386CEA2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548</w:t>
            </w:r>
          </w:p>
        </w:tc>
        <w:tc>
          <w:tcPr>
            <w:tcW w:w="1360" w:type="dxa"/>
            <w:hideMark/>
          </w:tcPr>
          <w:p w14:paraId="455E94CF"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1 490 693,49</w:t>
            </w:r>
          </w:p>
        </w:tc>
      </w:tr>
      <w:tr w:rsidR="009B4880" w14:paraId="5AE1FAAE" w14:textId="77777777" w:rsidTr="00BF0660">
        <w:trPr>
          <w:gridAfter w:val="1"/>
          <w:wAfter w:w="1632" w:type="dxa"/>
          <w:cantSplit/>
        </w:trPr>
        <w:tc>
          <w:tcPr>
            <w:tcW w:w="714" w:type="dxa"/>
            <w:hideMark/>
          </w:tcPr>
          <w:p w14:paraId="3114E58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09B67670"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716" w:type="dxa"/>
            <w:gridSpan w:val="2"/>
            <w:hideMark/>
          </w:tcPr>
          <w:p w14:paraId="37EA6CF9"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748" w:type="dxa"/>
            <w:hideMark/>
          </w:tcPr>
          <w:p w14:paraId="37634E7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13305</w:t>
            </w:r>
          </w:p>
        </w:tc>
        <w:tc>
          <w:tcPr>
            <w:tcW w:w="603" w:type="dxa"/>
            <w:hideMark/>
          </w:tcPr>
          <w:p w14:paraId="77C62C6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588</w:t>
            </w:r>
          </w:p>
        </w:tc>
        <w:tc>
          <w:tcPr>
            <w:tcW w:w="1360" w:type="dxa"/>
            <w:hideMark/>
          </w:tcPr>
          <w:p w14:paraId="08A27152"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1 490 693,49</w:t>
            </w:r>
          </w:p>
        </w:tc>
      </w:tr>
    </w:tbl>
    <w:p w14:paraId="2A5ABF47"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7668C701" w14:textId="77777777" w:rsidR="009B4880" w:rsidRDefault="009B4880" w:rsidP="00DB0D47">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ekonomický navrhuje zapojení vrácených finančních prostředků, které byly přijaty od poskytovatelů sociálních služeb v roce 2022 jako vratka nevyčerpané části dotace určené na plnění povinností Jihočeského kraje uvedených v § 95 písm. g) a h) zákona č. 108/2006 Sb., o sociálních službách. Nedočerpané prostředky se v rámci finančního vypořádání za rok 2022 vrací zpět na Ministerstvo práce a sociálních věcí. </w:t>
      </w:r>
      <w:r w:rsidRPr="00D16FC1">
        <w:rPr>
          <w:rFonts w:ascii="Arial" w:hAnsi="Arial" w:cs="Arial"/>
          <w:b/>
          <w:bCs/>
          <w:color w:val="000000"/>
          <w:sz w:val="20"/>
          <w:szCs w:val="20"/>
        </w:rPr>
        <w:t>Bez dopadu do salda.</w:t>
      </w:r>
    </w:p>
    <w:p w14:paraId="2CA764C1"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tbl>
      <w:tblPr>
        <w:tblW w:w="10795"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186"/>
        <w:gridCol w:w="1020"/>
        <w:gridCol w:w="637"/>
        <w:gridCol w:w="1360"/>
        <w:gridCol w:w="1634"/>
      </w:tblGrid>
      <w:tr w:rsidR="009B4880" w14:paraId="38B528C3" w14:textId="77777777" w:rsidTr="00BF0660">
        <w:trPr>
          <w:cantSplit/>
        </w:trPr>
        <w:tc>
          <w:tcPr>
            <w:tcW w:w="2958" w:type="dxa"/>
            <w:gridSpan w:val="3"/>
            <w:hideMark/>
          </w:tcPr>
          <w:p w14:paraId="2CD10F77"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837" w:type="dxa"/>
            <w:gridSpan w:val="5"/>
            <w:hideMark/>
          </w:tcPr>
          <w:p w14:paraId="6B4B096A"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69/R</w:t>
            </w:r>
          </w:p>
        </w:tc>
      </w:tr>
      <w:tr w:rsidR="009B4880" w14:paraId="12DE8E17" w14:textId="77777777" w:rsidTr="00BF0660">
        <w:trPr>
          <w:gridAfter w:val="1"/>
          <w:wAfter w:w="1634" w:type="dxa"/>
          <w:cantSplit/>
        </w:trPr>
        <w:tc>
          <w:tcPr>
            <w:tcW w:w="714" w:type="dxa"/>
            <w:vAlign w:val="center"/>
            <w:hideMark/>
          </w:tcPr>
          <w:p w14:paraId="18E9810E"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30" w:type="dxa"/>
            <w:gridSpan w:val="3"/>
            <w:vAlign w:val="center"/>
            <w:hideMark/>
          </w:tcPr>
          <w:p w14:paraId="5108C31D"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020" w:type="dxa"/>
            <w:vAlign w:val="center"/>
            <w:hideMark/>
          </w:tcPr>
          <w:p w14:paraId="5831FEE2"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110C0BA8"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360" w:type="dxa"/>
            <w:vAlign w:val="center"/>
            <w:hideMark/>
          </w:tcPr>
          <w:p w14:paraId="1627E08F"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B4880" w14:paraId="32C918DF" w14:textId="77777777" w:rsidTr="00BF0660">
        <w:trPr>
          <w:gridAfter w:val="1"/>
          <w:wAfter w:w="1634" w:type="dxa"/>
          <w:cantSplit/>
        </w:trPr>
        <w:tc>
          <w:tcPr>
            <w:tcW w:w="714" w:type="dxa"/>
            <w:hideMark/>
          </w:tcPr>
          <w:p w14:paraId="7EFDCE6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69E48BFA"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2229</w:t>
            </w:r>
          </w:p>
        </w:tc>
        <w:tc>
          <w:tcPr>
            <w:tcW w:w="4716" w:type="dxa"/>
            <w:gridSpan w:val="2"/>
            <w:hideMark/>
          </w:tcPr>
          <w:p w14:paraId="7FDADD25"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přijaté vratky transferů a podobné příjmy</w:t>
            </w:r>
          </w:p>
        </w:tc>
        <w:tc>
          <w:tcPr>
            <w:tcW w:w="1020" w:type="dxa"/>
            <w:hideMark/>
          </w:tcPr>
          <w:p w14:paraId="0A62C0C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35030</w:t>
            </w:r>
          </w:p>
        </w:tc>
        <w:tc>
          <w:tcPr>
            <w:tcW w:w="637" w:type="dxa"/>
            <w:hideMark/>
          </w:tcPr>
          <w:p w14:paraId="098AD20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3041</w:t>
            </w:r>
          </w:p>
        </w:tc>
        <w:tc>
          <w:tcPr>
            <w:tcW w:w="1360" w:type="dxa"/>
            <w:hideMark/>
          </w:tcPr>
          <w:p w14:paraId="2DA87624"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2 968 904,07</w:t>
            </w:r>
          </w:p>
        </w:tc>
      </w:tr>
      <w:tr w:rsidR="009B4880" w14:paraId="578D97D6" w14:textId="77777777" w:rsidTr="00BF0660">
        <w:trPr>
          <w:gridAfter w:val="1"/>
          <w:wAfter w:w="1634" w:type="dxa"/>
          <w:cantSplit/>
        </w:trPr>
        <w:tc>
          <w:tcPr>
            <w:tcW w:w="714" w:type="dxa"/>
            <w:hideMark/>
          </w:tcPr>
          <w:p w14:paraId="67CBFC0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17906A4B"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716" w:type="dxa"/>
            <w:gridSpan w:val="2"/>
            <w:hideMark/>
          </w:tcPr>
          <w:p w14:paraId="1A4A793E"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020" w:type="dxa"/>
            <w:hideMark/>
          </w:tcPr>
          <w:p w14:paraId="361A09A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35030</w:t>
            </w:r>
          </w:p>
        </w:tc>
        <w:tc>
          <w:tcPr>
            <w:tcW w:w="637" w:type="dxa"/>
            <w:hideMark/>
          </w:tcPr>
          <w:p w14:paraId="1FF0319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588</w:t>
            </w:r>
          </w:p>
        </w:tc>
        <w:tc>
          <w:tcPr>
            <w:tcW w:w="1360" w:type="dxa"/>
            <w:hideMark/>
          </w:tcPr>
          <w:p w14:paraId="5CAC42DA"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2 968 904,07</w:t>
            </w:r>
          </w:p>
        </w:tc>
      </w:tr>
    </w:tbl>
    <w:p w14:paraId="6E06C322"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1478D9C1" w14:textId="77777777" w:rsidR="009B4880" w:rsidRDefault="009B4880" w:rsidP="00DB0D47">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ekonomický navrhuje zapojení vrácených finančních prostředků, které byly přijaty od poskytovatelů center duševního zdraví v roce 2023 jako vratka nevyčerpané části dotace v dotačním programu pro financování sociální části center duševního zdraví pro cílové skupiny dětí, lidí s demencí, lidí s problematikou závislosti a lidí s nařízeným léčením. Nedočerpané prostředky se v rámci finančního vypořádání za rok 2022 vrací zpět na Ministerstvo zdravotnictví. </w:t>
      </w:r>
      <w:r w:rsidRPr="00D16FC1">
        <w:rPr>
          <w:rFonts w:ascii="Arial" w:hAnsi="Arial" w:cs="Arial"/>
          <w:b/>
          <w:bCs/>
          <w:color w:val="000000"/>
          <w:sz w:val="20"/>
          <w:szCs w:val="20"/>
        </w:rPr>
        <w:t>Bez dopadu do salda.</w:t>
      </w:r>
    </w:p>
    <w:p w14:paraId="7B4671E3"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tbl>
      <w:tblPr>
        <w:tblW w:w="967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927"/>
        <w:gridCol w:w="748"/>
        <w:gridCol w:w="714"/>
        <w:gridCol w:w="859"/>
        <w:gridCol w:w="1471"/>
      </w:tblGrid>
      <w:tr w:rsidR="009B4880" w14:paraId="7F62F2FD" w14:textId="77777777" w:rsidTr="00BF0660">
        <w:trPr>
          <w:cantSplit/>
        </w:trPr>
        <w:tc>
          <w:tcPr>
            <w:tcW w:w="2958" w:type="dxa"/>
            <w:gridSpan w:val="3"/>
            <w:hideMark/>
          </w:tcPr>
          <w:p w14:paraId="588C1B2F"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7" w:type="dxa"/>
            <w:gridSpan w:val="5"/>
            <w:hideMark/>
          </w:tcPr>
          <w:p w14:paraId="11FBAE86"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70/R</w:t>
            </w:r>
          </w:p>
        </w:tc>
      </w:tr>
      <w:tr w:rsidR="009B4880" w14:paraId="6DC3FC0C" w14:textId="77777777" w:rsidTr="00BF0660">
        <w:trPr>
          <w:cantSplit/>
        </w:trPr>
        <w:tc>
          <w:tcPr>
            <w:tcW w:w="714" w:type="dxa"/>
            <w:vAlign w:val="center"/>
            <w:hideMark/>
          </w:tcPr>
          <w:p w14:paraId="1210C97A"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171" w:type="dxa"/>
            <w:gridSpan w:val="3"/>
            <w:vAlign w:val="center"/>
            <w:hideMark/>
          </w:tcPr>
          <w:p w14:paraId="290E00A6"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193BA40B"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714" w:type="dxa"/>
            <w:vAlign w:val="center"/>
            <w:hideMark/>
          </w:tcPr>
          <w:p w14:paraId="2010F544"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459DFF2E"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71" w:type="dxa"/>
            <w:vAlign w:val="center"/>
            <w:hideMark/>
          </w:tcPr>
          <w:p w14:paraId="59535A81"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B4880" w14:paraId="5DEF6860" w14:textId="77777777" w:rsidTr="00BF0660">
        <w:trPr>
          <w:cantSplit/>
        </w:trPr>
        <w:tc>
          <w:tcPr>
            <w:tcW w:w="714" w:type="dxa"/>
            <w:vAlign w:val="center"/>
          </w:tcPr>
          <w:p w14:paraId="12A95BDD"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0635D85F"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4457" w:type="dxa"/>
            <w:gridSpan w:val="2"/>
            <w:vAlign w:val="center"/>
            <w:hideMark/>
          </w:tcPr>
          <w:p w14:paraId="5ABA78FF"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vAlign w:val="center"/>
            <w:hideMark/>
          </w:tcPr>
          <w:p w14:paraId="3EC0A93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0028E0B4"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842</w:t>
            </w:r>
          </w:p>
        </w:tc>
        <w:tc>
          <w:tcPr>
            <w:tcW w:w="859" w:type="dxa"/>
            <w:vAlign w:val="center"/>
          </w:tcPr>
          <w:p w14:paraId="3B410992"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1471" w:type="dxa"/>
            <w:vAlign w:val="center"/>
            <w:hideMark/>
          </w:tcPr>
          <w:p w14:paraId="4918F803"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10 820 704,00</w:t>
            </w:r>
          </w:p>
        </w:tc>
      </w:tr>
      <w:tr w:rsidR="009B4880" w14:paraId="483158CE" w14:textId="77777777" w:rsidTr="00BF0660">
        <w:trPr>
          <w:cantSplit/>
        </w:trPr>
        <w:tc>
          <w:tcPr>
            <w:tcW w:w="714" w:type="dxa"/>
            <w:vAlign w:val="center"/>
            <w:hideMark/>
          </w:tcPr>
          <w:p w14:paraId="44840A2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3111</w:t>
            </w:r>
          </w:p>
        </w:tc>
        <w:tc>
          <w:tcPr>
            <w:tcW w:w="714" w:type="dxa"/>
            <w:vAlign w:val="center"/>
            <w:hideMark/>
          </w:tcPr>
          <w:p w14:paraId="188788B7"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457" w:type="dxa"/>
            <w:gridSpan w:val="2"/>
            <w:vAlign w:val="center"/>
            <w:hideMark/>
          </w:tcPr>
          <w:p w14:paraId="22948D94"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380829F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2C3F330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0F95CA9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501715</w:t>
            </w:r>
          </w:p>
        </w:tc>
        <w:tc>
          <w:tcPr>
            <w:tcW w:w="1471" w:type="dxa"/>
            <w:vAlign w:val="center"/>
            <w:hideMark/>
          </w:tcPr>
          <w:p w14:paraId="0089F965"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156 822,00</w:t>
            </w:r>
          </w:p>
        </w:tc>
      </w:tr>
      <w:tr w:rsidR="009B4880" w14:paraId="24DC894E" w14:textId="77777777" w:rsidTr="00BF0660">
        <w:trPr>
          <w:cantSplit/>
        </w:trPr>
        <w:tc>
          <w:tcPr>
            <w:tcW w:w="714" w:type="dxa"/>
            <w:vAlign w:val="center"/>
            <w:hideMark/>
          </w:tcPr>
          <w:p w14:paraId="2828AAC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3B2BA433"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457" w:type="dxa"/>
            <w:gridSpan w:val="2"/>
            <w:vAlign w:val="center"/>
            <w:hideMark/>
          </w:tcPr>
          <w:p w14:paraId="14471C8F"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071F603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59BB9FC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0DEEA304"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501828</w:t>
            </w:r>
          </w:p>
        </w:tc>
        <w:tc>
          <w:tcPr>
            <w:tcW w:w="1471" w:type="dxa"/>
            <w:vAlign w:val="center"/>
            <w:hideMark/>
          </w:tcPr>
          <w:p w14:paraId="16F089A0"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313 643,00</w:t>
            </w:r>
          </w:p>
        </w:tc>
      </w:tr>
      <w:tr w:rsidR="009B4880" w14:paraId="70DEC404" w14:textId="77777777" w:rsidTr="00BF0660">
        <w:trPr>
          <w:cantSplit/>
        </w:trPr>
        <w:tc>
          <w:tcPr>
            <w:tcW w:w="714" w:type="dxa"/>
            <w:vAlign w:val="center"/>
            <w:hideMark/>
          </w:tcPr>
          <w:p w14:paraId="3B8C486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0FC38EA9"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457" w:type="dxa"/>
            <w:gridSpan w:val="2"/>
            <w:vAlign w:val="center"/>
            <w:hideMark/>
          </w:tcPr>
          <w:p w14:paraId="5C44B60B"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5308BD3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1150563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5208C81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501710</w:t>
            </w:r>
          </w:p>
        </w:tc>
        <w:tc>
          <w:tcPr>
            <w:tcW w:w="1471" w:type="dxa"/>
            <w:vAlign w:val="center"/>
            <w:hideMark/>
          </w:tcPr>
          <w:p w14:paraId="35F0C5BD"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313 643,00</w:t>
            </w:r>
          </w:p>
        </w:tc>
      </w:tr>
      <w:tr w:rsidR="009B4880" w14:paraId="7E2ACA7D" w14:textId="77777777" w:rsidTr="00BF0660">
        <w:trPr>
          <w:cantSplit/>
        </w:trPr>
        <w:tc>
          <w:tcPr>
            <w:tcW w:w="714" w:type="dxa"/>
            <w:vAlign w:val="center"/>
            <w:hideMark/>
          </w:tcPr>
          <w:p w14:paraId="2D12BDE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430CD2F0"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457" w:type="dxa"/>
            <w:gridSpan w:val="2"/>
            <w:vAlign w:val="center"/>
            <w:hideMark/>
          </w:tcPr>
          <w:p w14:paraId="5E05109C"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035B1F3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59C8719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79B9AE8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501829</w:t>
            </w:r>
          </w:p>
        </w:tc>
        <w:tc>
          <w:tcPr>
            <w:tcW w:w="1471" w:type="dxa"/>
            <w:vAlign w:val="center"/>
            <w:hideMark/>
          </w:tcPr>
          <w:p w14:paraId="636A401F"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1 411 396,00</w:t>
            </w:r>
          </w:p>
        </w:tc>
      </w:tr>
      <w:tr w:rsidR="009B4880" w14:paraId="5D401177" w14:textId="77777777" w:rsidTr="00BF0660">
        <w:trPr>
          <w:cantSplit/>
        </w:trPr>
        <w:tc>
          <w:tcPr>
            <w:tcW w:w="714" w:type="dxa"/>
            <w:vAlign w:val="center"/>
            <w:hideMark/>
          </w:tcPr>
          <w:p w14:paraId="4AA7067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04AFA9D3"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457" w:type="dxa"/>
            <w:gridSpan w:val="2"/>
            <w:vAlign w:val="center"/>
            <w:hideMark/>
          </w:tcPr>
          <w:p w14:paraId="6212A5AB"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006A7CC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1042524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5B5A980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501731</w:t>
            </w:r>
          </w:p>
        </w:tc>
        <w:tc>
          <w:tcPr>
            <w:tcW w:w="1471" w:type="dxa"/>
            <w:vAlign w:val="center"/>
            <w:hideMark/>
          </w:tcPr>
          <w:p w14:paraId="3D861E2A"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313 643,00</w:t>
            </w:r>
          </w:p>
        </w:tc>
      </w:tr>
      <w:tr w:rsidR="009B4880" w14:paraId="28BDB7F5" w14:textId="77777777" w:rsidTr="00BF0660">
        <w:trPr>
          <w:cantSplit/>
        </w:trPr>
        <w:tc>
          <w:tcPr>
            <w:tcW w:w="714" w:type="dxa"/>
            <w:vAlign w:val="center"/>
            <w:hideMark/>
          </w:tcPr>
          <w:p w14:paraId="7DEAE4C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3756E136"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457" w:type="dxa"/>
            <w:gridSpan w:val="2"/>
            <w:vAlign w:val="center"/>
            <w:hideMark/>
          </w:tcPr>
          <w:p w14:paraId="1B0A9C7A"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0121AF3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044BA1F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6491DB3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501709</w:t>
            </w:r>
          </w:p>
        </w:tc>
        <w:tc>
          <w:tcPr>
            <w:tcW w:w="1471" w:type="dxa"/>
            <w:vAlign w:val="center"/>
            <w:hideMark/>
          </w:tcPr>
          <w:p w14:paraId="4A93F228"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470 466,00</w:t>
            </w:r>
          </w:p>
        </w:tc>
      </w:tr>
      <w:tr w:rsidR="009B4880" w14:paraId="09993BA5" w14:textId="77777777" w:rsidTr="00BF0660">
        <w:trPr>
          <w:cantSplit/>
        </w:trPr>
        <w:tc>
          <w:tcPr>
            <w:tcW w:w="714" w:type="dxa"/>
            <w:vAlign w:val="center"/>
            <w:hideMark/>
          </w:tcPr>
          <w:p w14:paraId="1146FA2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6AF7CDA9"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457" w:type="dxa"/>
            <w:gridSpan w:val="2"/>
            <w:vAlign w:val="center"/>
            <w:hideMark/>
          </w:tcPr>
          <w:p w14:paraId="3F99B345"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067F470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5BD536D4"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1DA547F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501761</w:t>
            </w:r>
          </w:p>
        </w:tc>
        <w:tc>
          <w:tcPr>
            <w:tcW w:w="1471" w:type="dxa"/>
            <w:vAlign w:val="center"/>
            <w:hideMark/>
          </w:tcPr>
          <w:p w14:paraId="68C5DC17"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313 643,00</w:t>
            </w:r>
          </w:p>
        </w:tc>
      </w:tr>
      <w:tr w:rsidR="009B4880" w14:paraId="3A30E6C6" w14:textId="77777777" w:rsidTr="00BF0660">
        <w:trPr>
          <w:cantSplit/>
        </w:trPr>
        <w:tc>
          <w:tcPr>
            <w:tcW w:w="714" w:type="dxa"/>
            <w:vAlign w:val="center"/>
            <w:hideMark/>
          </w:tcPr>
          <w:p w14:paraId="5691E1E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35939D1A"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457" w:type="dxa"/>
            <w:gridSpan w:val="2"/>
            <w:vAlign w:val="center"/>
            <w:hideMark/>
          </w:tcPr>
          <w:p w14:paraId="7AFECDE7"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1C2E007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2BD5B91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41298C1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501772</w:t>
            </w:r>
          </w:p>
        </w:tc>
        <w:tc>
          <w:tcPr>
            <w:tcW w:w="1471" w:type="dxa"/>
            <w:vAlign w:val="center"/>
            <w:hideMark/>
          </w:tcPr>
          <w:p w14:paraId="71F0B3DC"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156 822,00</w:t>
            </w:r>
          </w:p>
        </w:tc>
      </w:tr>
      <w:tr w:rsidR="009B4880" w14:paraId="49022D30" w14:textId="77777777" w:rsidTr="00BF0660">
        <w:trPr>
          <w:cantSplit/>
        </w:trPr>
        <w:tc>
          <w:tcPr>
            <w:tcW w:w="714" w:type="dxa"/>
            <w:vAlign w:val="center"/>
            <w:hideMark/>
          </w:tcPr>
          <w:p w14:paraId="01120A7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2C28CE47"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457" w:type="dxa"/>
            <w:gridSpan w:val="2"/>
            <w:vAlign w:val="center"/>
            <w:hideMark/>
          </w:tcPr>
          <w:p w14:paraId="347E391C"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6961B8C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64FB9FE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2433043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502748</w:t>
            </w:r>
          </w:p>
        </w:tc>
        <w:tc>
          <w:tcPr>
            <w:tcW w:w="1471" w:type="dxa"/>
            <w:vAlign w:val="center"/>
            <w:hideMark/>
          </w:tcPr>
          <w:p w14:paraId="54367A64"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156 822,00</w:t>
            </w:r>
          </w:p>
        </w:tc>
      </w:tr>
      <w:tr w:rsidR="009B4880" w14:paraId="2EC10563" w14:textId="77777777" w:rsidTr="00BF0660">
        <w:trPr>
          <w:cantSplit/>
        </w:trPr>
        <w:tc>
          <w:tcPr>
            <w:tcW w:w="714" w:type="dxa"/>
            <w:vAlign w:val="center"/>
            <w:hideMark/>
          </w:tcPr>
          <w:p w14:paraId="738C62A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6BB08C4F"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457" w:type="dxa"/>
            <w:gridSpan w:val="2"/>
            <w:vAlign w:val="center"/>
            <w:hideMark/>
          </w:tcPr>
          <w:p w14:paraId="6F039A06"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7838C49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34DB1B7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54BA78A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502743</w:t>
            </w:r>
          </w:p>
        </w:tc>
        <w:tc>
          <w:tcPr>
            <w:tcW w:w="1471" w:type="dxa"/>
            <w:vAlign w:val="center"/>
            <w:hideMark/>
          </w:tcPr>
          <w:p w14:paraId="10B299C0"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156 822,00</w:t>
            </w:r>
          </w:p>
        </w:tc>
      </w:tr>
      <w:tr w:rsidR="009B4880" w14:paraId="07617971" w14:textId="77777777" w:rsidTr="00BF0660">
        <w:trPr>
          <w:cantSplit/>
        </w:trPr>
        <w:tc>
          <w:tcPr>
            <w:tcW w:w="714" w:type="dxa"/>
            <w:vAlign w:val="center"/>
            <w:hideMark/>
          </w:tcPr>
          <w:p w14:paraId="3DF8680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7DBABB50"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457" w:type="dxa"/>
            <w:gridSpan w:val="2"/>
            <w:vAlign w:val="center"/>
            <w:hideMark/>
          </w:tcPr>
          <w:p w14:paraId="7FB0DACE"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3EC6FCA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72D7A18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555DAD5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502702</w:t>
            </w:r>
          </w:p>
        </w:tc>
        <w:tc>
          <w:tcPr>
            <w:tcW w:w="1471" w:type="dxa"/>
            <w:vAlign w:val="center"/>
            <w:hideMark/>
          </w:tcPr>
          <w:p w14:paraId="05CF93B0"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156 822,00</w:t>
            </w:r>
          </w:p>
        </w:tc>
      </w:tr>
      <w:tr w:rsidR="009B4880" w14:paraId="680AEF9B" w14:textId="77777777" w:rsidTr="00BF0660">
        <w:trPr>
          <w:cantSplit/>
        </w:trPr>
        <w:tc>
          <w:tcPr>
            <w:tcW w:w="714" w:type="dxa"/>
            <w:vAlign w:val="center"/>
            <w:hideMark/>
          </w:tcPr>
          <w:p w14:paraId="417CA7D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66408B85"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457" w:type="dxa"/>
            <w:gridSpan w:val="2"/>
            <w:vAlign w:val="center"/>
            <w:hideMark/>
          </w:tcPr>
          <w:p w14:paraId="55355D09"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7B3EF57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395ABB5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68D25AA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502729</w:t>
            </w:r>
          </w:p>
        </w:tc>
        <w:tc>
          <w:tcPr>
            <w:tcW w:w="1471" w:type="dxa"/>
            <w:vAlign w:val="center"/>
            <w:hideMark/>
          </w:tcPr>
          <w:p w14:paraId="68ED05F8"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313 643,00</w:t>
            </w:r>
          </w:p>
        </w:tc>
      </w:tr>
      <w:tr w:rsidR="009B4880" w14:paraId="59CAE6C2" w14:textId="77777777" w:rsidTr="00BF0660">
        <w:trPr>
          <w:cantSplit/>
        </w:trPr>
        <w:tc>
          <w:tcPr>
            <w:tcW w:w="714" w:type="dxa"/>
            <w:vAlign w:val="center"/>
            <w:hideMark/>
          </w:tcPr>
          <w:p w14:paraId="0696F87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68C6709A"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457" w:type="dxa"/>
            <w:gridSpan w:val="2"/>
            <w:vAlign w:val="center"/>
            <w:hideMark/>
          </w:tcPr>
          <w:p w14:paraId="1FDAA475"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21E3CE2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3B69A4F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5EEA3A9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502741</w:t>
            </w:r>
          </w:p>
        </w:tc>
        <w:tc>
          <w:tcPr>
            <w:tcW w:w="1471" w:type="dxa"/>
            <w:vAlign w:val="center"/>
            <w:hideMark/>
          </w:tcPr>
          <w:p w14:paraId="5AD5DEA3"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313 643,00</w:t>
            </w:r>
          </w:p>
        </w:tc>
      </w:tr>
      <w:tr w:rsidR="009B4880" w14:paraId="3C132315" w14:textId="77777777" w:rsidTr="00BF0660">
        <w:trPr>
          <w:cantSplit/>
        </w:trPr>
        <w:tc>
          <w:tcPr>
            <w:tcW w:w="714" w:type="dxa"/>
            <w:vAlign w:val="center"/>
            <w:hideMark/>
          </w:tcPr>
          <w:p w14:paraId="58038E9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1B83440E"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457" w:type="dxa"/>
            <w:gridSpan w:val="2"/>
            <w:vAlign w:val="center"/>
            <w:hideMark/>
          </w:tcPr>
          <w:p w14:paraId="15D67BD8"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6059CE2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7045BED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3EB681A4"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503756</w:t>
            </w:r>
          </w:p>
        </w:tc>
        <w:tc>
          <w:tcPr>
            <w:tcW w:w="1471" w:type="dxa"/>
            <w:vAlign w:val="center"/>
            <w:hideMark/>
          </w:tcPr>
          <w:p w14:paraId="7A983416"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470 466,00</w:t>
            </w:r>
          </w:p>
        </w:tc>
      </w:tr>
      <w:tr w:rsidR="009B4880" w14:paraId="0EA72D41" w14:textId="77777777" w:rsidTr="00BF0660">
        <w:trPr>
          <w:cantSplit/>
        </w:trPr>
        <w:tc>
          <w:tcPr>
            <w:tcW w:w="714" w:type="dxa"/>
            <w:vAlign w:val="center"/>
            <w:hideMark/>
          </w:tcPr>
          <w:p w14:paraId="4535B67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38A5EB44"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457" w:type="dxa"/>
            <w:gridSpan w:val="2"/>
            <w:vAlign w:val="center"/>
            <w:hideMark/>
          </w:tcPr>
          <w:p w14:paraId="503F6918"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2BAF8BF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08988EA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5FA6021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503757</w:t>
            </w:r>
          </w:p>
        </w:tc>
        <w:tc>
          <w:tcPr>
            <w:tcW w:w="1471" w:type="dxa"/>
            <w:vAlign w:val="center"/>
            <w:hideMark/>
          </w:tcPr>
          <w:p w14:paraId="7EAB59F6"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156 822,00</w:t>
            </w:r>
          </w:p>
        </w:tc>
      </w:tr>
      <w:tr w:rsidR="009B4880" w14:paraId="38DB06AD" w14:textId="77777777" w:rsidTr="00BF0660">
        <w:trPr>
          <w:cantSplit/>
        </w:trPr>
        <w:tc>
          <w:tcPr>
            <w:tcW w:w="714" w:type="dxa"/>
            <w:vAlign w:val="center"/>
            <w:hideMark/>
          </w:tcPr>
          <w:p w14:paraId="3E7FC5E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46D7AD45"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457" w:type="dxa"/>
            <w:gridSpan w:val="2"/>
            <w:vAlign w:val="center"/>
            <w:hideMark/>
          </w:tcPr>
          <w:p w14:paraId="5B1F0A0E"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50D19AB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14286FD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6E564D8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503736</w:t>
            </w:r>
          </w:p>
        </w:tc>
        <w:tc>
          <w:tcPr>
            <w:tcW w:w="1471" w:type="dxa"/>
            <w:vAlign w:val="center"/>
            <w:hideMark/>
          </w:tcPr>
          <w:p w14:paraId="7FE96BD7"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156 822,00</w:t>
            </w:r>
          </w:p>
        </w:tc>
      </w:tr>
      <w:tr w:rsidR="009B4880" w14:paraId="4FBCE4CE" w14:textId="77777777" w:rsidTr="00BF0660">
        <w:trPr>
          <w:cantSplit/>
        </w:trPr>
        <w:tc>
          <w:tcPr>
            <w:tcW w:w="714" w:type="dxa"/>
            <w:vAlign w:val="center"/>
            <w:hideMark/>
          </w:tcPr>
          <w:p w14:paraId="459BE02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3117</w:t>
            </w:r>
          </w:p>
        </w:tc>
        <w:tc>
          <w:tcPr>
            <w:tcW w:w="714" w:type="dxa"/>
            <w:vAlign w:val="center"/>
            <w:hideMark/>
          </w:tcPr>
          <w:p w14:paraId="07F3390C"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457" w:type="dxa"/>
            <w:gridSpan w:val="2"/>
            <w:vAlign w:val="center"/>
            <w:hideMark/>
          </w:tcPr>
          <w:p w14:paraId="18E04506"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6EC4AB7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09F35F4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589B1FA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503703</w:t>
            </w:r>
          </w:p>
        </w:tc>
        <w:tc>
          <w:tcPr>
            <w:tcW w:w="1471" w:type="dxa"/>
            <w:vAlign w:val="center"/>
            <w:hideMark/>
          </w:tcPr>
          <w:p w14:paraId="521A22FB"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156 822,00</w:t>
            </w:r>
          </w:p>
        </w:tc>
      </w:tr>
      <w:tr w:rsidR="009B4880" w14:paraId="690A43D3" w14:textId="77777777" w:rsidTr="00BF0660">
        <w:trPr>
          <w:cantSplit/>
        </w:trPr>
        <w:tc>
          <w:tcPr>
            <w:tcW w:w="714" w:type="dxa"/>
            <w:vAlign w:val="center"/>
            <w:hideMark/>
          </w:tcPr>
          <w:p w14:paraId="1CA282B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217D4BB9"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457" w:type="dxa"/>
            <w:gridSpan w:val="2"/>
            <w:vAlign w:val="center"/>
            <w:hideMark/>
          </w:tcPr>
          <w:p w14:paraId="5ECEB63F"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3B32780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1A32DED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2C9C7A9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503762</w:t>
            </w:r>
          </w:p>
        </w:tc>
        <w:tc>
          <w:tcPr>
            <w:tcW w:w="1471" w:type="dxa"/>
            <w:vAlign w:val="center"/>
            <w:hideMark/>
          </w:tcPr>
          <w:p w14:paraId="0A18809A"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470 466,00</w:t>
            </w:r>
          </w:p>
        </w:tc>
      </w:tr>
      <w:tr w:rsidR="009B4880" w14:paraId="00E5B90E" w14:textId="77777777" w:rsidTr="00BF0660">
        <w:trPr>
          <w:cantSplit/>
        </w:trPr>
        <w:tc>
          <w:tcPr>
            <w:tcW w:w="714" w:type="dxa"/>
            <w:vAlign w:val="center"/>
            <w:hideMark/>
          </w:tcPr>
          <w:p w14:paraId="49D8D21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1E0181EC"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457" w:type="dxa"/>
            <w:gridSpan w:val="2"/>
            <w:vAlign w:val="center"/>
            <w:hideMark/>
          </w:tcPr>
          <w:p w14:paraId="3AE1F6FA"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09CCB02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0C8ED87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5F13BA6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504755</w:t>
            </w:r>
          </w:p>
        </w:tc>
        <w:tc>
          <w:tcPr>
            <w:tcW w:w="1471" w:type="dxa"/>
            <w:vAlign w:val="center"/>
            <w:hideMark/>
          </w:tcPr>
          <w:p w14:paraId="12E1F0F6"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156 822,00</w:t>
            </w:r>
          </w:p>
        </w:tc>
      </w:tr>
      <w:tr w:rsidR="009B4880" w14:paraId="133B7B1F" w14:textId="77777777" w:rsidTr="00BF0660">
        <w:trPr>
          <w:cantSplit/>
        </w:trPr>
        <w:tc>
          <w:tcPr>
            <w:tcW w:w="714" w:type="dxa"/>
            <w:vAlign w:val="center"/>
            <w:hideMark/>
          </w:tcPr>
          <w:p w14:paraId="07F8FD9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762569D6"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457" w:type="dxa"/>
            <w:gridSpan w:val="2"/>
            <w:vAlign w:val="center"/>
            <w:hideMark/>
          </w:tcPr>
          <w:p w14:paraId="145A363C"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63DF64D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0C2CDCD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3021995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504732</w:t>
            </w:r>
          </w:p>
        </w:tc>
        <w:tc>
          <w:tcPr>
            <w:tcW w:w="1471" w:type="dxa"/>
            <w:vAlign w:val="center"/>
            <w:hideMark/>
          </w:tcPr>
          <w:p w14:paraId="1404B25E"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156 822,00</w:t>
            </w:r>
          </w:p>
        </w:tc>
      </w:tr>
      <w:tr w:rsidR="009B4880" w14:paraId="0F4D82BE" w14:textId="77777777" w:rsidTr="00BF0660">
        <w:trPr>
          <w:cantSplit/>
        </w:trPr>
        <w:tc>
          <w:tcPr>
            <w:tcW w:w="714" w:type="dxa"/>
            <w:vAlign w:val="center"/>
            <w:hideMark/>
          </w:tcPr>
          <w:p w14:paraId="6BEF05D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4BC0D291"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457" w:type="dxa"/>
            <w:gridSpan w:val="2"/>
            <w:vAlign w:val="center"/>
            <w:hideMark/>
          </w:tcPr>
          <w:p w14:paraId="3F5AD214"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1A3A151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41480CA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041AB28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504733</w:t>
            </w:r>
          </w:p>
        </w:tc>
        <w:tc>
          <w:tcPr>
            <w:tcW w:w="1471" w:type="dxa"/>
            <w:vAlign w:val="center"/>
            <w:hideMark/>
          </w:tcPr>
          <w:p w14:paraId="0F3F6D37"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470 466,00</w:t>
            </w:r>
          </w:p>
        </w:tc>
      </w:tr>
      <w:tr w:rsidR="009B4880" w14:paraId="7AEE1AD4" w14:textId="77777777" w:rsidTr="00BF0660">
        <w:trPr>
          <w:cantSplit/>
        </w:trPr>
        <w:tc>
          <w:tcPr>
            <w:tcW w:w="714" w:type="dxa"/>
            <w:vAlign w:val="center"/>
            <w:hideMark/>
          </w:tcPr>
          <w:p w14:paraId="2B9D697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50E50900"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457" w:type="dxa"/>
            <w:gridSpan w:val="2"/>
            <w:vAlign w:val="center"/>
            <w:hideMark/>
          </w:tcPr>
          <w:p w14:paraId="7D9712FF"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27C0C43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293423F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50544DC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504730</w:t>
            </w:r>
          </w:p>
        </w:tc>
        <w:tc>
          <w:tcPr>
            <w:tcW w:w="1471" w:type="dxa"/>
            <w:vAlign w:val="center"/>
            <w:hideMark/>
          </w:tcPr>
          <w:p w14:paraId="4D3810EC"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156 822,00</w:t>
            </w:r>
          </w:p>
        </w:tc>
      </w:tr>
      <w:tr w:rsidR="009B4880" w14:paraId="73940211" w14:textId="77777777" w:rsidTr="00BF0660">
        <w:trPr>
          <w:cantSplit/>
        </w:trPr>
        <w:tc>
          <w:tcPr>
            <w:tcW w:w="714" w:type="dxa"/>
            <w:vAlign w:val="center"/>
            <w:hideMark/>
          </w:tcPr>
          <w:p w14:paraId="1B8822D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50AD5444"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457" w:type="dxa"/>
            <w:gridSpan w:val="2"/>
            <w:vAlign w:val="center"/>
            <w:hideMark/>
          </w:tcPr>
          <w:p w14:paraId="24869D74"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5B53426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2428674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3D0DF4A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505723</w:t>
            </w:r>
          </w:p>
        </w:tc>
        <w:tc>
          <w:tcPr>
            <w:tcW w:w="1471" w:type="dxa"/>
            <w:vAlign w:val="center"/>
            <w:hideMark/>
          </w:tcPr>
          <w:p w14:paraId="5B70059B"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470 466,00</w:t>
            </w:r>
          </w:p>
        </w:tc>
      </w:tr>
      <w:tr w:rsidR="009B4880" w14:paraId="67AE6F48" w14:textId="77777777" w:rsidTr="00BF0660">
        <w:trPr>
          <w:cantSplit/>
        </w:trPr>
        <w:tc>
          <w:tcPr>
            <w:tcW w:w="714" w:type="dxa"/>
            <w:vAlign w:val="center"/>
            <w:hideMark/>
          </w:tcPr>
          <w:p w14:paraId="1020428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40A62F82"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457" w:type="dxa"/>
            <w:gridSpan w:val="2"/>
            <w:vAlign w:val="center"/>
            <w:hideMark/>
          </w:tcPr>
          <w:p w14:paraId="4279539C"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4389692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0993E31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097B049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505724</w:t>
            </w:r>
          </w:p>
        </w:tc>
        <w:tc>
          <w:tcPr>
            <w:tcW w:w="1471" w:type="dxa"/>
            <w:vAlign w:val="center"/>
            <w:hideMark/>
          </w:tcPr>
          <w:p w14:paraId="4F6B6FD7"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313 643,00</w:t>
            </w:r>
          </w:p>
        </w:tc>
      </w:tr>
      <w:tr w:rsidR="009B4880" w14:paraId="60A85B46" w14:textId="77777777" w:rsidTr="00BF0660">
        <w:trPr>
          <w:cantSplit/>
        </w:trPr>
        <w:tc>
          <w:tcPr>
            <w:tcW w:w="714" w:type="dxa"/>
            <w:vAlign w:val="center"/>
            <w:hideMark/>
          </w:tcPr>
          <w:p w14:paraId="29F017B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7ACB8DCA"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457" w:type="dxa"/>
            <w:gridSpan w:val="2"/>
            <w:vAlign w:val="center"/>
            <w:hideMark/>
          </w:tcPr>
          <w:p w14:paraId="6E0B804E"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4A462F5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0192F1F4"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7D58CCD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505744</w:t>
            </w:r>
          </w:p>
        </w:tc>
        <w:tc>
          <w:tcPr>
            <w:tcW w:w="1471" w:type="dxa"/>
            <w:vAlign w:val="center"/>
            <w:hideMark/>
          </w:tcPr>
          <w:p w14:paraId="52B764F1"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156 822,00</w:t>
            </w:r>
          </w:p>
        </w:tc>
      </w:tr>
      <w:tr w:rsidR="009B4880" w14:paraId="3630DB75" w14:textId="77777777" w:rsidTr="00BF0660">
        <w:trPr>
          <w:cantSplit/>
        </w:trPr>
        <w:tc>
          <w:tcPr>
            <w:tcW w:w="714" w:type="dxa"/>
            <w:vAlign w:val="center"/>
            <w:hideMark/>
          </w:tcPr>
          <w:p w14:paraId="35C2719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7F8C4335"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457" w:type="dxa"/>
            <w:gridSpan w:val="2"/>
            <w:vAlign w:val="center"/>
            <w:hideMark/>
          </w:tcPr>
          <w:p w14:paraId="42FB3F8A"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3BC1719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072E98C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21A6C5C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505731</w:t>
            </w:r>
          </w:p>
        </w:tc>
        <w:tc>
          <w:tcPr>
            <w:tcW w:w="1471" w:type="dxa"/>
            <w:vAlign w:val="center"/>
            <w:hideMark/>
          </w:tcPr>
          <w:p w14:paraId="15FD6C4F"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313 643,00</w:t>
            </w:r>
          </w:p>
        </w:tc>
      </w:tr>
      <w:tr w:rsidR="009B4880" w14:paraId="662E213D" w14:textId="77777777" w:rsidTr="00BF0660">
        <w:trPr>
          <w:cantSplit/>
        </w:trPr>
        <w:tc>
          <w:tcPr>
            <w:tcW w:w="714" w:type="dxa"/>
            <w:vAlign w:val="center"/>
            <w:hideMark/>
          </w:tcPr>
          <w:p w14:paraId="0B5FD94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771FD827"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457" w:type="dxa"/>
            <w:gridSpan w:val="2"/>
            <w:vAlign w:val="center"/>
            <w:hideMark/>
          </w:tcPr>
          <w:p w14:paraId="1BB43C11"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6C71213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4B14B21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74011EA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506735</w:t>
            </w:r>
          </w:p>
        </w:tc>
        <w:tc>
          <w:tcPr>
            <w:tcW w:w="1471" w:type="dxa"/>
            <w:vAlign w:val="center"/>
            <w:hideMark/>
          </w:tcPr>
          <w:p w14:paraId="6A01E7FF"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627 287,00</w:t>
            </w:r>
          </w:p>
        </w:tc>
      </w:tr>
      <w:tr w:rsidR="009B4880" w14:paraId="27734642" w14:textId="77777777" w:rsidTr="00BF0660">
        <w:trPr>
          <w:cantSplit/>
        </w:trPr>
        <w:tc>
          <w:tcPr>
            <w:tcW w:w="714" w:type="dxa"/>
            <w:vAlign w:val="center"/>
            <w:hideMark/>
          </w:tcPr>
          <w:p w14:paraId="12BE07D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1F3E8A8F"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457" w:type="dxa"/>
            <w:gridSpan w:val="2"/>
            <w:vAlign w:val="center"/>
            <w:hideMark/>
          </w:tcPr>
          <w:p w14:paraId="3D565B2D"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34F4B54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2ADB15CC"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31E0050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506752</w:t>
            </w:r>
          </w:p>
        </w:tc>
        <w:tc>
          <w:tcPr>
            <w:tcW w:w="1471" w:type="dxa"/>
            <w:vAlign w:val="center"/>
            <w:hideMark/>
          </w:tcPr>
          <w:p w14:paraId="7A2CE5A8"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156 822,00</w:t>
            </w:r>
          </w:p>
        </w:tc>
      </w:tr>
      <w:tr w:rsidR="009B4880" w14:paraId="750FFD05" w14:textId="77777777" w:rsidTr="00BF0660">
        <w:trPr>
          <w:cantSplit/>
        </w:trPr>
        <w:tc>
          <w:tcPr>
            <w:tcW w:w="714" w:type="dxa"/>
            <w:vAlign w:val="center"/>
            <w:hideMark/>
          </w:tcPr>
          <w:p w14:paraId="0C5B1EE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1EBE58D8"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457" w:type="dxa"/>
            <w:gridSpan w:val="2"/>
            <w:vAlign w:val="center"/>
            <w:hideMark/>
          </w:tcPr>
          <w:p w14:paraId="07631BC8"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002D7BD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6BF377D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764A0D9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506746</w:t>
            </w:r>
          </w:p>
        </w:tc>
        <w:tc>
          <w:tcPr>
            <w:tcW w:w="1471" w:type="dxa"/>
            <w:vAlign w:val="center"/>
            <w:hideMark/>
          </w:tcPr>
          <w:p w14:paraId="11F8137A"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940 931,00</w:t>
            </w:r>
          </w:p>
        </w:tc>
      </w:tr>
      <w:tr w:rsidR="009B4880" w14:paraId="4D1442C9" w14:textId="77777777" w:rsidTr="00BF0660">
        <w:trPr>
          <w:cantSplit/>
        </w:trPr>
        <w:tc>
          <w:tcPr>
            <w:tcW w:w="714" w:type="dxa"/>
            <w:vAlign w:val="center"/>
            <w:hideMark/>
          </w:tcPr>
          <w:p w14:paraId="016A908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703700C6"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457" w:type="dxa"/>
            <w:gridSpan w:val="2"/>
            <w:vAlign w:val="center"/>
            <w:hideMark/>
          </w:tcPr>
          <w:p w14:paraId="0925B08F"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05F309F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57D0E13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035C576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507719</w:t>
            </w:r>
          </w:p>
        </w:tc>
        <w:tc>
          <w:tcPr>
            <w:tcW w:w="1471" w:type="dxa"/>
            <w:vAlign w:val="center"/>
            <w:hideMark/>
          </w:tcPr>
          <w:p w14:paraId="08916675"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156 822,00</w:t>
            </w:r>
          </w:p>
        </w:tc>
      </w:tr>
      <w:tr w:rsidR="009B4880" w14:paraId="02D0ADCF" w14:textId="77777777" w:rsidTr="00BF0660">
        <w:trPr>
          <w:cantSplit/>
        </w:trPr>
        <w:tc>
          <w:tcPr>
            <w:tcW w:w="714" w:type="dxa"/>
            <w:vAlign w:val="center"/>
            <w:hideMark/>
          </w:tcPr>
          <w:p w14:paraId="1D53004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143E3C73"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457" w:type="dxa"/>
            <w:gridSpan w:val="2"/>
            <w:vAlign w:val="center"/>
            <w:hideMark/>
          </w:tcPr>
          <w:p w14:paraId="32A1B20A"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0037EE3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7CB9AF5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7A8922E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507724</w:t>
            </w:r>
          </w:p>
        </w:tc>
        <w:tc>
          <w:tcPr>
            <w:tcW w:w="1471" w:type="dxa"/>
            <w:vAlign w:val="center"/>
            <w:hideMark/>
          </w:tcPr>
          <w:p w14:paraId="7A0DE9D6"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313 643,00</w:t>
            </w:r>
          </w:p>
        </w:tc>
      </w:tr>
      <w:tr w:rsidR="009B4880" w14:paraId="3A84B8C3" w14:textId="77777777" w:rsidTr="00BF0660">
        <w:trPr>
          <w:cantSplit/>
        </w:trPr>
        <w:tc>
          <w:tcPr>
            <w:tcW w:w="714" w:type="dxa"/>
            <w:vAlign w:val="center"/>
            <w:hideMark/>
          </w:tcPr>
          <w:p w14:paraId="1AA8837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4DC74418"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457" w:type="dxa"/>
            <w:gridSpan w:val="2"/>
            <w:vAlign w:val="center"/>
            <w:hideMark/>
          </w:tcPr>
          <w:p w14:paraId="708C267B"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4BAD2DC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4DC0FC5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7F9D440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507725</w:t>
            </w:r>
          </w:p>
        </w:tc>
        <w:tc>
          <w:tcPr>
            <w:tcW w:w="1471" w:type="dxa"/>
            <w:vAlign w:val="center"/>
            <w:hideMark/>
          </w:tcPr>
          <w:p w14:paraId="4F48E4F7"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313 643,00</w:t>
            </w:r>
          </w:p>
        </w:tc>
      </w:tr>
      <w:tr w:rsidR="009B4880" w14:paraId="1A76A1C5" w14:textId="77777777" w:rsidTr="00BF0660">
        <w:trPr>
          <w:cantSplit/>
        </w:trPr>
        <w:tc>
          <w:tcPr>
            <w:tcW w:w="714" w:type="dxa"/>
            <w:vAlign w:val="center"/>
            <w:hideMark/>
          </w:tcPr>
          <w:p w14:paraId="10B0F34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3113</w:t>
            </w:r>
          </w:p>
        </w:tc>
        <w:tc>
          <w:tcPr>
            <w:tcW w:w="714" w:type="dxa"/>
            <w:vAlign w:val="center"/>
            <w:hideMark/>
          </w:tcPr>
          <w:p w14:paraId="6F727802"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5339</w:t>
            </w:r>
          </w:p>
        </w:tc>
        <w:tc>
          <w:tcPr>
            <w:tcW w:w="4457" w:type="dxa"/>
            <w:gridSpan w:val="2"/>
            <w:vAlign w:val="center"/>
            <w:hideMark/>
          </w:tcPr>
          <w:p w14:paraId="1572D6EC"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 transfery cizím příspěvkovým organizacím</w:t>
            </w:r>
          </w:p>
        </w:tc>
        <w:tc>
          <w:tcPr>
            <w:tcW w:w="748" w:type="dxa"/>
            <w:vAlign w:val="center"/>
            <w:hideMark/>
          </w:tcPr>
          <w:p w14:paraId="71ABC85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33352</w:t>
            </w:r>
          </w:p>
        </w:tc>
        <w:tc>
          <w:tcPr>
            <w:tcW w:w="714" w:type="dxa"/>
            <w:vAlign w:val="center"/>
            <w:hideMark/>
          </w:tcPr>
          <w:p w14:paraId="6630A82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852</w:t>
            </w:r>
          </w:p>
        </w:tc>
        <w:tc>
          <w:tcPr>
            <w:tcW w:w="859" w:type="dxa"/>
            <w:vAlign w:val="center"/>
            <w:hideMark/>
          </w:tcPr>
          <w:p w14:paraId="73B10E7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507766</w:t>
            </w:r>
          </w:p>
        </w:tc>
        <w:tc>
          <w:tcPr>
            <w:tcW w:w="1471" w:type="dxa"/>
            <w:vAlign w:val="center"/>
            <w:hideMark/>
          </w:tcPr>
          <w:p w14:paraId="6A8564BD"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156 822,00</w:t>
            </w:r>
          </w:p>
        </w:tc>
      </w:tr>
    </w:tbl>
    <w:p w14:paraId="5428C6C0"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3B5D98D4" w14:textId="77777777" w:rsidR="009B4880" w:rsidRDefault="009B4880" w:rsidP="00DB0D47">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přijetí a vyplacení účelové dotace na základě rozhodnutí č. 2896-3/2023 ze dne 16. 2. 2023 č. j. MSMT-2896/2023-2 o poskytnutí neinvestiční dotace ze státního rozpočtu České republiky na rok 2023. Účelem dotace je poskytnutí dalších finančních prostředků pro mateřské, základní a střední školy a konzervatoře zřizované krajem, obcí nebo dobrovolným svazkem obcí na financování ukrajinských asistentů pedagoga. </w:t>
      </w:r>
      <w:r w:rsidRPr="00D16FC1">
        <w:rPr>
          <w:rFonts w:ascii="Arial" w:hAnsi="Arial" w:cs="Arial"/>
          <w:b/>
          <w:bCs/>
          <w:color w:val="000000"/>
          <w:sz w:val="20"/>
          <w:szCs w:val="20"/>
        </w:rPr>
        <w:t>Bez dopadu do salda.</w:t>
      </w:r>
    </w:p>
    <w:p w14:paraId="10BCD822"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tbl>
      <w:tblPr>
        <w:tblW w:w="8980"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452"/>
        <w:gridCol w:w="748"/>
        <w:gridCol w:w="603"/>
        <w:gridCol w:w="859"/>
        <w:gridCol w:w="1360"/>
      </w:tblGrid>
      <w:tr w:rsidR="009B4880" w14:paraId="444AD953" w14:textId="77777777" w:rsidTr="00BF0660">
        <w:trPr>
          <w:cantSplit/>
        </w:trPr>
        <w:tc>
          <w:tcPr>
            <w:tcW w:w="2958" w:type="dxa"/>
            <w:gridSpan w:val="3"/>
            <w:hideMark/>
          </w:tcPr>
          <w:p w14:paraId="37BC3F08"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020" w:type="dxa"/>
            <w:gridSpan w:val="5"/>
            <w:hideMark/>
          </w:tcPr>
          <w:p w14:paraId="4BCAF5F7"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71/R</w:t>
            </w:r>
          </w:p>
        </w:tc>
      </w:tr>
      <w:tr w:rsidR="009B4880" w14:paraId="3A1894EA" w14:textId="77777777" w:rsidTr="00BF0660">
        <w:trPr>
          <w:cantSplit/>
        </w:trPr>
        <w:tc>
          <w:tcPr>
            <w:tcW w:w="714" w:type="dxa"/>
            <w:vAlign w:val="center"/>
            <w:hideMark/>
          </w:tcPr>
          <w:p w14:paraId="068021C4"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96" w:type="dxa"/>
            <w:gridSpan w:val="3"/>
            <w:vAlign w:val="center"/>
            <w:hideMark/>
          </w:tcPr>
          <w:p w14:paraId="7C9C2328"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0CFDB643"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7C45DE36"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1F6AAE76"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5AB3AD9F"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B4880" w14:paraId="3629388D" w14:textId="77777777" w:rsidTr="00BF0660">
        <w:trPr>
          <w:cantSplit/>
        </w:trPr>
        <w:tc>
          <w:tcPr>
            <w:tcW w:w="714" w:type="dxa"/>
          </w:tcPr>
          <w:p w14:paraId="5C159AEA"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714" w:type="dxa"/>
            <w:hideMark/>
          </w:tcPr>
          <w:p w14:paraId="43E4EEE8"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40AE0356"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hideMark/>
          </w:tcPr>
          <w:p w14:paraId="6EC2D7E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35018</w:t>
            </w:r>
          </w:p>
        </w:tc>
        <w:tc>
          <w:tcPr>
            <w:tcW w:w="603" w:type="dxa"/>
            <w:hideMark/>
          </w:tcPr>
          <w:p w14:paraId="43E194B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942</w:t>
            </w:r>
          </w:p>
        </w:tc>
        <w:tc>
          <w:tcPr>
            <w:tcW w:w="859" w:type="dxa"/>
          </w:tcPr>
          <w:p w14:paraId="4012AADC"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1360" w:type="dxa"/>
            <w:hideMark/>
          </w:tcPr>
          <w:p w14:paraId="2731A239"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2 000 000,00</w:t>
            </w:r>
          </w:p>
        </w:tc>
      </w:tr>
      <w:tr w:rsidR="009B4880" w14:paraId="60656AA5" w14:textId="77777777" w:rsidTr="00BF0660">
        <w:trPr>
          <w:cantSplit/>
        </w:trPr>
        <w:tc>
          <w:tcPr>
            <w:tcW w:w="714" w:type="dxa"/>
            <w:hideMark/>
          </w:tcPr>
          <w:p w14:paraId="666B5CE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3533</w:t>
            </w:r>
          </w:p>
        </w:tc>
        <w:tc>
          <w:tcPr>
            <w:tcW w:w="714" w:type="dxa"/>
            <w:hideMark/>
          </w:tcPr>
          <w:p w14:paraId="3FD6ED8B"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3363C41D"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1567657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35018</w:t>
            </w:r>
          </w:p>
        </w:tc>
        <w:tc>
          <w:tcPr>
            <w:tcW w:w="603" w:type="dxa"/>
            <w:hideMark/>
          </w:tcPr>
          <w:p w14:paraId="3AACC41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952</w:t>
            </w:r>
          </w:p>
        </w:tc>
        <w:tc>
          <w:tcPr>
            <w:tcW w:w="859" w:type="dxa"/>
            <w:hideMark/>
          </w:tcPr>
          <w:p w14:paraId="10EBD79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401502</w:t>
            </w:r>
          </w:p>
        </w:tc>
        <w:tc>
          <w:tcPr>
            <w:tcW w:w="1360" w:type="dxa"/>
            <w:hideMark/>
          </w:tcPr>
          <w:p w14:paraId="42B9790B"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2 000 000,00</w:t>
            </w:r>
          </w:p>
        </w:tc>
      </w:tr>
    </w:tbl>
    <w:p w14:paraId="2DB91901"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310105C5" w14:textId="77777777" w:rsidR="009B4880" w:rsidRDefault="009B4880" w:rsidP="00DB0D47">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zdravotnictví navrhuje rozpočtové opatření, kterým dojde k navýšení příjmů a výdajů rozpočtu. Jedná se o poskytnutí neinvestičního transferu pro příspěvkovou organizaci Zdravotnická záchranná služba Jihočeského kraje k úhradě výdajů vynaložených na zjištění činností k připravenosti na řešení mimořádných událostí a krizových situací v souladu s § 20 a § 22 zákona č. 374/2011 Sb., o zdravotnické záchranné službě, ve znění pozdějších předpisů. Jedná se o 1. splátku neinvestičních finančních prostředků ze státního rozpočtu ČR na rok 2023 dle Rozhodnutí MZ ČR č. OKP/2/1102/2023. </w:t>
      </w:r>
      <w:r w:rsidRPr="00D16FC1">
        <w:rPr>
          <w:rFonts w:ascii="Arial" w:hAnsi="Arial" w:cs="Arial"/>
          <w:b/>
          <w:bCs/>
          <w:color w:val="000000"/>
          <w:sz w:val="20"/>
          <w:szCs w:val="20"/>
        </w:rPr>
        <w:t>Bez dopadu do salda.</w:t>
      </w:r>
    </w:p>
    <w:p w14:paraId="0F471835"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3578613A"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tbl>
      <w:tblPr>
        <w:tblW w:w="8913"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452"/>
        <w:gridCol w:w="748"/>
        <w:gridCol w:w="603"/>
        <w:gridCol w:w="859"/>
        <w:gridCol w:w="1293"/>
      </w:tblGrid>
      <w:tr w:rsidR="009B4880" w14:paraId="61FCEF6B" w14:textId="77777777" w:rsidTr="00BF0660">
        <w:trPr>
          <w:cantSplit/>
        </w:trPr>
        <w:tc>
          <w:tcPr>
            <w:tcW w:w="2958" w:type="dxa"/>
            <w:gridSpan w:val="3"/>
            <w:hideMark/>
          </w:tcPr>
          <w:p w14:paraId="6636BBD8"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5953" w:type="dxa"/>
            <w:gridSpan w:val="5"/>
            <w:hideMark/>
          </w:tcPr>
          <w:p w14:paraId="5CD13C23"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72/R</w:t>
            </w:r>
          </w:p>
        </w:tc>
      </w:tr>
      <w:tr w:rsidR="009B4880" w14:paraId="7717B0E7" w14:textId="77777777" w:rsidTr="00BF0660">
        <w:trPr>
          <w:cantSplit/>
        </w:trPr>
        <w:tc>
          <w:tcPr>
            <w:tcW w:w="714" w:type="dxa"/>
            <w:vAlign w:val="center"/>
            <w:hideMark/>
          </w:tcPr>
          <w:p w14:paraId="3F79BA82"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96" w:type="dxa"/>
            <w:gridSpan w:val="3"/>
            <w:vAlign w:val="center"/>
            <w:hideMark/>
          </w:tcPr>
          <w:p w14:paraId="3BF4D083"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39F00FC7"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499A0522"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34C3B9E7"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53BF9082"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B4880" w14:paraId="426EC02C" w14:textId="77777777" w:rsidTr="00BF0660">
        <w:trPr>
          <w:cantSplit/>
        </w:trPr>
        <w:tc>
          <w:tcPr>
            <w:tcW w:w="714" w:type="dxa"/>
          </w:tcPr>
          <w:p w14:paraId="62EA7A6A"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714" w:type="dxa"/>
            <w:hideMark/>
          </w:tcPr>
          <w:p w14:paraId="58670EF2"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04B53CF9"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748" w:type="dxa"/>
            <w:hideMark/>
          </w:tcPr>
          <w:p w14:paraId="37F0D4E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35026</w:t>
            </w:r>
          </w:p>
        </w:tc>
        <w:tc>
          <w:tcPr>
            <w:tcW w:w="603" w:type="dxa"/>
            <w:hideMark/>
          </w:tcPr>
          <w:p w14:paraId="2D238CF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942</w:t>
            </w:r>
          </w:p>
        </w:tc>
        <w:tc>
          <w:tcPr>
            <w:tcW w:w="859" w:type="dxa"/>
          </w:tcPr>
          <w:p w14:paraId="47E38F4F"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1293" w:type="dxa"/>
            <w:hideMark/>
          </w:tcPr>
          <w:p w14:paraId="7FFDB0A6"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200 000,00</w:t>
            </w:r>
          </w:p>
        </w:tc>
      </w:tr>
      <w:tr w:rsidR="009B4880" w14:paraId="7153C16D" w14:textId="77777777" w:rsidTr="00BF0660">
        <w:trPr>
          <w:cantSplit/>
        </w:trPr>
        <w:tc>
          <w:tcPr>
            <w:tcW w:w="714" w:type="dxa"/>
            <w:hideMark/>
          </w:tcPr>
          <w:p w14:paraId="2DCF392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3539</w:t>
            </w:r>
          </w:p>
        </w:tc>
        <w:tc>
          <w:tcPr>
            <w:tcW w:w="714" w:type="dxa"/>
            <w:hideMark/>
          </w:tcPr>
          <w:p w14:paraId="01D0F0A8"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47ACFBD4"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748" w:type="dxa"/>
            <w:hideMark/>
          </w:tcPr>
          <w:p w14:paraId="5245C098"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35026</w:t>
            </w:r>
          </w:p>
        </w:tc>
        <w:tc>
          <w:tcPr>
            <w:tcW w:w="603" w:type="dxa"/>
            <w:hideMark/>
          </w:tcPr>
          <w:p w14:paraId="58FA6A1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952</w:t>
            </w:r>
          </w:p>
        </w:tc>
        <w:tc>
          <w:tcPr>
            <w:tcW w:w="859" w:type="dxa"/>
            <w:hideMark/>
          </w:tcPr>
          <w:p w14:paraId="19C61E7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406502</w:t>
            </w:r>
          </w:p>
        </w:tc>
        <w:tc>
          <w:tcPr>
            <w:tcW w:w="1293" w:type="dxa"/>
            <w:hideMark/>
          </w:tcPr>
          <w:p w14:paraId="608BE16B"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200 000,00</w:t>
            </w:r>
          </w:p>
        </w:tc>
      </w:tr>
    </w:tbl>
    <w:p w14:paraId="35306098"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1BF67393" w14:textId="77777777" w:rsidR="009B4880" w:rsidRPr="00D16FC1" w:rsidRDefault="009B4880" w:rsidP="00DB0D47">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zdravotnictví navrhuje rozpočtové opatření, kterým dojde k navýšení příjmů a výdajů rozpočtu, a to v souladu s rozhodnutím Ministerstva zdravotnictví č. j. MZDR 35770/2022-3/CAU ze dne 20. 2. 2023. Jedná se o poskytnutí státní dotace Psychiatrické léčebně Lnáře z dotačního programu Ministerstva zdravotnictví "Mimořádný dotační program pro poskytovatele lůžkové péče s cílem prevence negativních dopadů psychické a fyzické zátěže a obnovy psychických a fyzických sil pro pracovníky ve zdravotnictví v souvislosti s epidemií COVID-19 pro rok 2023". Účelem dotace je krytí nefinančních benefitů zaměstnanců PL Lnáře za účelem prevence negativních dopadů psychické a fyzické zátěže a obnovy psychických a fyzických sil pro pracovníky ve zdravotnictví v souvislosti s epidemií COVID-19 pro rok 2023. </w:t>
      </w:r>
      <w:r w:rsidRPr="00D16FC1">
        <w:rPr>
          <w:rFonts w:ascii="Arial" w:hAnsi="Arial" w:cs="Arial"/>
          <w:b/>
          <w:bCs/>
          <w:color w:val="000000"/>
          <w:sz w:val="20"/>
          <w:szCs w:val="20"/>
        </w:rPr>
        <w:t>Bez dopadu do salda.</w:t>
      </w:r>
    </w:p>
    <w:p w14:paraId="58BC8566"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tbl>
      <w:tblPr>
        <w:tblW w:w="10695"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151"/>
        <w:gridCol w:w="637"/>
        <w:gridCol w:w="1638"/>
        <w:gridCol w:w="1293"/>
        <w:gridCol w:w="1018"/>
      </w:tblGrid>
      <w:tr w:rsidR="009B4880" w14:paraId="0AC94687" w14:textId="77777777" w:rsidTr="00BF0660">
        <w:trPr>
          <w:cantSplit/>
        </w:trPr>
        <w:tc>
          <w:tcPr>
            <w:tcW w:w="2958" w:type="dxa"/>
            <w:gridSpan w:val="3"/>
            <w:hideMark/>
          </w:tcPr>
          <w:p w14:paraId="53568055"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37" w:type="dxa"/>
            <w:gridSpan w:val="5"/>
            <w:hideMark/>
          </w:tcPr>
          <w:p w14:paraId="38861465"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73/R</w:t>
            </w:r>
          </w:p>
        </w:tc>
      </w:tr>
      <w:tr w:rsidR="009B4880" w14:paraId="1B0CE1E3" w14:textId="77777777" w:rsidTr="00BF0660">
        <w:trPr>
          <w:gridAfter w:val="1"/>
          <w:wAfter w:w="1018" w:type="dxa"/>
          <w:cantSplit/>
        </w:trPr>
        <w:tc>
          <w:tcPr>
            <w:tcW w:w="714" w:type="dxa"/>
            <w:vAlign w:val="center"/>
            <w:hideMark/>
          </w:tcPr>
          <w:p w14:paraId="66A368BB"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395" w:type="dxa"/>
            <w:gridSpan w:val="3"/>
            <w:vAlign w:val="center"/>
            <w:hideMark/>
          </w:tcPr>
          <w:p w14:paraId="25F5B6E9"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5E76CE7A"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0EDC0341"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29757B6E"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B4880" w14:paraId="2F740F22" w14:textId="77777777" w:rsidTr="00BF0660">
        <w:trPr>
          <w:gridAfter w:val="1"/>
          <w:wAfter w:w="1018" w:type="dxa"/>
          <w:cantSplit/>
        </w:trPr>
        <w:tc>
          <w:tcPr>
            <w:tcW w:w="714" w:type="dxa"/>
            <w:hideMark/>
          </w:tcPr>
          <w:p w14:paraId="58427A6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095EE9C9"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681" w:type="dxa"/>
            <w:gridSpan w:val="2"/>
            <w:hideMark/>
          </w:tcPr>
          <w:p w14:paraId="193B7D1E"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hideMark/>
          </w:tcPr>
          <w:p w14:paraId="1A3BAB1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7E20286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293" w:type="dxa"/>
            <w:hideMark/>
          </w:tcPr>
          <w:p w14:paraId="32BA484A"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-78 244,65</w:t>
            </w:r>
          </w:p>
        </w:tc>
      </w:tr>
      <w:tr w:rsidR="009B4880" w14:paraId="07C0D56E" w14:textId="77777777" w:rsidTr="00BF0660">
        <w:trPr>
          <w:gridAfter w:val="1"/>
          <w:wAfter w:w="1018" w:type="dxa"/>
          <w:cantSplit/>
        </w:trPr>
        <w:tc>
          <w:tcPr>
            <w:tcW w:w="714" w:type="dxa"/>
            <w:hideMark/>
          </w:tcPr>
          <w:p w14:paraId="1275537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3A0E9920"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681" w:type="dxa"/>
            <w:gridSpan w:val="2"/>
            <w:hideMark/>
          </w:tcPr>
          <w:p w14:paraId="5D152542"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hideMark/>
          </w:tcPr>
          <w:p w14:paraId="0F433D8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1638" w:type="dxa"/>
            <w:hideMark/>
          </w:tcPr>
          <w:p w14:paraId="219B4040"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401401</w:t>
            </w:r>
          </w:p>
        </w:tc>
        <w:tc>
          <w:tcPr>
            <w:tcW w:w="1293" w:type="dxa"/>
            <w:hideMark/>
          </w:tcPr>
          <w:p w14:paraId="5BFCAE8A"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78 244,65</w:t>
            </w:r>
          </w:p>
        </w:tc>
      </w:tr>
    </w:tbl>
    <w:p w14:paraId="0BC882A7"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26490228" w14:textId="77777777" w:rsidR="009B4880" w:rsidRPr="00E65F50" w:rsidRDefault="009B4880" w:rsidP="00DB0D47">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dopravy a silničního hospodářství navrhuje rozpočtové opatření za účelem zajištění finančního krytí výdajů vynaložených příspěvkovou organizací Správa a údržba silnic Jihočeského kraje na technickou výpomoc při vyvlastňovacím řízení v rámci vypořádání zastavěných pozemků pod silnicemi II. a III. třídy (stará zátěž) v celkové výši 78 244,65 Kč dle žádostí o refundaci finančních prostředků SÚS JčK – 25916/2022. </w:t>
      </w:r>
      <w:r w:rsidRPr="00E65F50">
        <w:rPr>
          <w:rFonts w:ascii="Arial" w:hAnsi="Arial" w:cs="Arial"/>
          <w:b/>
          <w:bCs/>
          <w:color w:val="000000"/>
          <w:sz w:val="20"/>
          <w:szCs w:val="20"/>
        </w:rPr>
        <w:t>Bez dopadu do salda.</w:t>
      </w:r>
    </w:p>
    <w:p w14:paraId="59E488EE"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tbl>
      <w:tblPr>
        <w:tblW w:w="6324"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803"/>
        <w:gridCol w:w="525"/>
        <w:gridCol w:w="202"/>
        <w:gridCol w:w="435"/>
        <w:gridCol w:w="1638"/>
        <w:gridCol w:w="1293"/>
      </w:tblGrid>
      <w:tr w:rsidR="009B4880" w14:paraId="22BBD5E9" w14:textId="77777777" w:rsidTr="00BF0660">
        <w:trPr>
          <w:cantSplit/>
        </w:trPr>
        <w:tc>
          <w:tcPr>
            <w:tcW w:w="2958" w:type="dxa"/>
            <w:gridSpan w:val="5"/>
            <w:hideMark/>
          </w:tcPr>
          <w:p w14:paraId="2F65E87B"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3364" w:type="dxa"/>
            <w:gridSpan w:val="3"/>
            <w:hideMark/>
          </w:tcPr>
          <w:p w14:paraId="73947E3D"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74/R</w:t>
            </w:r>
          </w:p>
        </w:tc>
      </w:tr>
      <w:tr w:rsidR="009B4880" w14:paraId="2E9F3256" w14:textId="77777777" w:rsidTr="00BF0660">
        <w:trPr>
          <w:cantSplit/>
        </w:trPr>
        <w:tc>
          <w:tcPr>
            <w:tcW w:w="714" w:type="dxa"/>
            <w:vAlign w:val="center"/>
            <w:hideMark/>
          </w:tcPr>
          <w:p w14:paraId="1B0A06EA"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1517" w:type="dxa"/>
            <w:gridSpan w:val="2"/>
            <w:vAlign w:val="center"/>
            <w:hideMark/>
          </w:tcPr>
          <w:p w14:paraId="6AB80C7B"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31C3C3D8"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gridSpan w:val="2"/>
            <w:vAlign w:val="center"/>
            <w:hideMark/>
          </w:tcPr>
          <w:p w14:paraId="3E3D044B"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45DA8E62"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6C9516F9"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B4880" w14:paraId="4C3F320E" w14:textId="77777777" w:rsidTr="00BF0660">
        <w:trPr>
          <w:cantSplit/>
        </w:trPr>
        <w:tc>
          <w:tcPr>
            <w:tcW w:w="714" w:type="dxa"/>
            <w:hideMark/>
          </w:tcPr>
          <w:p w14:paraId="2C5AEC0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371D99C4"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803" w:type="dxa"/>
            <w:hideMark/>
          </w:tcPr>
          <w:p w14:paraId="05A0CA26"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tcPr>
          <w:p w14:paraId="0477D466"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637" w:type="dxa"/>
            <w:gridSpan w:val="2"/>
            <w:hideMark/>
          </w:tcPr>
          <w:p w14:paraId="041BF03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3EDA8F4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293" w:type="dxa"/>
            <w:hideMark/>
          </w:tcPr>
          <w:p w14:paraId="61B7337D"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-12 100,00</w:t>
            </w:r>
          </w:p>
        </w:tc>
      </w:tr>
      <w:tr w:rsidR="009B4880" w14:paraId="48986AFE" w14:textId="77777777" w:rsidTr="00BF0660">
        <w:trPr>
          <w:cantSplit/>
        </w:trPr>
        <w:tc>
          <w:tcPr>
            <w:tcW w:w="714" w:type="dxa"/>
            <w:hideMark/>
          </w:tcPr>
          <w:p w14:paraId="2F700F4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7907594E"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803" w:type="dxa"/>
            <w:hideMark/>
          </w:tcPr>
          <w:p w14:paraId="29F9F3DB"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525" w:type="dxa"/>
            <w:hideMark/>
          </w:tcPr>
          <w:p w14:paraId="750CEF66"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gridSpan w:val="2"/>
            <w:hideMark/>
          </w:tcPr>
          <w:p w14:paraId="0C4909E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hideMark/>
          </w:tcPr>
          <w:p w14:paraId="690DA17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1061008900001</w:t>
            </w:r>
          </w:p>
        </w:tc>
        <w:tc>
          <w:tcPr>
            <w:tcW w:w="1293" w:type="dxa"/>
            <w:hideMark/>
          </w:tcPr>
          <w:p w14:paraId="4AF8DF39"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12 100,00</w:t>
            </w:r>
          </w:p>
        </w:tc>
      </w:tr>
    </w:tbl>
    <w:p w14:paraId="1A4D7196"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280B3CC5" w14:textId="77777777" w:rsidR="009B4880" w:rsidRPr="00E65F50" w:rsidRDefault="009B4880" w:rsidP="00DB0D47">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dopravy a silničního hospodářství navrhuje rozpočtové opatření z důvodu zajištění finančního krytí připravované objednávky č. 1000146/2023 na vyhotovení geometrického plánu na vyznačení věcného břemene na parcelách v k. ú. Český Krumlov pro stavbu "Řešení ohrožení komunikace nestabilními skalními svahy, úsek II/160, Český Krumlov – Větřní. Akce je spolufinancována z Operačního programu životního prostředí. Realizace projektu byla schválena usn. č. 367/2021/ZK-11 ze dne 20. 10. 2021 – požadované výdaje jsou nad rámec schváleného financování. Financování navrhujeme zajistit převodem z nesesmluvněných finančních prostředků alokovaných v rozpočtu ORJ 10 na projektové dokumentace. </w:t>
      </w:r>
      <w:r w:rsidRPr="00E65F50">
        <w:rPr>
          <w:rFonts w:ascii="Arial" w:hAnsi="Arial" w:cs="Arial"/>
          <w:b/>
          <w:bCs/>
          <w:color w:val="000000"/>
          <w:sz w:val="20"/>
          <w:szCs w:val="20"/>
        </w:rPr>
        <w:t>Bez dopadu do salda.</w:t>
      </w:r>
    </w:p>
    <w:p w14:paraId="52270AA9"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tbl>
      <w:tblPr>
        <w:tblW w:w="9392"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452"/>
        <w:gridCol w:w="1193"/>
        <w:gridCol w:w="637"/>
        <w:gridCol w:w="859"/>
        <w:gridCol w:w="1293"/>
      </w:tblGrid>
      <w:tr w:rsidR="009B4880" w14:paraId="104D6C07" w14:textId="77777777" w:rsidTr="00BF0660">
        <w:trPr>
          <w:cantSplit/>
        </w:trPr>
        <w:tc>
          <w:tcPr>
            <w:tcW w:w="2958" w:type="dxa"/>
            <w:gridSpan w:val="3"/>
            <w:hideMark/>
          </w:tcPr>
          <w:p w14:paraId="3ED0DEF8"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432" w:type="dxa"/>
            <w:gridSpan w:val="5"/>
            <w:hideMark/>
          </w:tcPr>
          <w:p w14:paraId="6E06A74F"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75/R</w:t>
            </w:r>
          </w:p>
        </w:tc>
      </w:tr>
      <w:tr w:rsidR="009B4880" w14:paraId="532AEA3C" w14:textId="77777777" w:rsidTr="00BF0660">
        <w:trPr>
          <w:cantSplit/>
        </w:trPr>
        <w:tc>
          <w:tcPr>
            <w:tcW w:w="714" w:type="dxa"/>
            <w:vAlign w:val="center"/>
            <w:hideMark/>
          </w:tcPr>
          <w:p w14:paraId="0535F26F"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96" w:type="dxa"/>
            <w:gridSpan w:val="3"/>
            <w:vAlign w:val="center"/>
            <w:hideMark/>
          </w:tcPr>
          <w:p w14:paraId="01A22E0C"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45CD2BCB"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6B15F5BE"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44816E03"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346649D3"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B4880" w14:paraId="6F81CE9F" w14:textId="77777777" w:rsidTr="00BF0660">
        <w:trPr>
          <w:cantSplit/>
        </w:trPr>
        <w:tc>
          <w:tcPr>
            <w:tcW w:w="714" w:type="dxa"/>
          </w:tcPr>
          <w:p w14:paraId="3068DDAF"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714" w:type="dxa"/>
            <w:hideMark/>
          </w:tcPr>
          <w:p w14:paraId="420D4CE7"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134C1AF4"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1193" w:type="dxa"/>
            <w:hideMark/>
          </w:tcPr>
          <w:p w14:paraId="69B2BEB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170534033</w:t>
            </w:r>
          </w:p>
        </w:tc>
        <w:tc>
          <w:tcPr>
            <w:tcW w:w="637" w:type="dxa"/>
            <w:hideMark/>
          </w:tcPr>
          <w:p w14:paraId="094BFFB4"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1142</w:t>
            </w:r>
          </w:p>
        </w:tc>
        <w:tc>
          <w:tcPr>
            <w:tcW w:w="859" w:type="dxa"/>
          </w:tcPr>
          <w:p w14:paraId="439D41DB"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1293" w:type="dxa"/>
            <w:hideMark/>
          </w:tcPr>
          <w:p w14:paraId="02F44182"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110 000,00</w:t>
            </w:r>
          </w:p>
        </w:tc>
      </w:tr>
      <w:tr w:rsidR="009B4880" w14:paraId="74AD6069" w14:textId="77777777" w:rsidTr="00BF0660">
        <w:trPr>
          <w:cantSplit/>
        </w:trPr>
        <w:tc>
          <w:tcPr>
            <w:tcW w:w="714" w:type="dxa"/>
            <w:hideMark/>
          </w:tcPr>
          <w:p w14:paraId="61E0A505"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w:t>
            </w:r>
          </w:p>
        </w:tc>
        <w:tc>
          <w:tcPr>
            <w:tcW w:w="714" w:type="dxa"/>
            <w:hideMark/>
          </w:tcPr>
          <w:p w14:paraId="022799F2"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44498652"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53B2D47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170534033</w:t>
            </w:r>
          </w:p>
        </w:tc>
        <w:tc>
          <w:tcPr>
            <w:tcW w:w="637" w:type="dxa"/>
            <w:hideMark/>
          </w:tcPr>
          <w:p w14:paraId="0E8E3141"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1152</w:t>
            </w:r>
          </w:p>
        </w:tc>
        <w:tc>
          <w:tcPr>
            <w:tcW w:w="859" w:type="dxa"/>
            <w:hideMark/>
          </w:tcPr>
          <w:p w14:paraId="0004316E"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404301</w:t>
            </w:r>
          </w:p>
        </w:tc>
        <w:tc>
          <w:tcPr>
            <w:tcW w:w="1293" w:type="dxa"/>
            <w:hideMark/>
          </w:tcPr>
          <w:p w14:paraId="3BE8FFE2"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110 000,00</w:t>
            </w:r>
          </w:p>
        </w:tc>
      </w:tr>
    </w:tbl>
    <w:p w14:paraId="3A5885A5"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710BDB30" w14:textId="77777777" w:rsidR="009B4880" w:rsidRPr="00E65F50" w:rsidRDefault="009B4880" w:rsidP="00DB0D47">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kultury a památkové péče navrhuje rozpočtové opatření z důvodu přijetí a vyplacení účelové neinvestiční dotace z Ministerstva kultury – projekty výzvy Národního plánu obnovy č. 3/2022 Podpora projektů kreativního učení – 1. část 2023. Finanční prostředky jsou určeny pro Prácheňské muzeum v Písku na projekt "Abeceda tradičních řemesel". </w:t>
      </w:r>
      <w:r w:rsidRPr="00E65F50">
        <w:rPr>
          <w:rFonts w:ascii="Arial" w:hAnsi="Arial" w:cs="Arial"/>
          <w:b/>
          <w:bCs/>
          <w:color w:val="000000"/>
          <w:sz w:val="20"/>
          <w:szCs w:val="20"/>
        </w:rPr>
        <w:t>Bez dopadu do salda.</w:t>
      </w:r>
    </w:p>
    <w:p w14:paraId="6EE4AEE1"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5615E40D"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20DA995F"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7D3A9265"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tbl>
      <w:tblPr>
        <w:tblW w:w="9469"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452"/>
        <w:gridCol w:w="1193"/>
        <w:gridCol w:w="714"/>
        <w:gridCol w:w="859"/>
        <w:gridCol w:w="1293"/>
      </w:tblGrid>
      <w:tr w:rsidR="009B4880" w14:paraId="471D70B5" w14:textId="77777777" w:rsidTr="00BF0660">
        <w:trPr>
          <w:cantSplit/>
        </w:trPr>
        <w:tc>
          <w:tcPr>
            <w:tcW w:w="2958" w:type="dxa"/>
            <w:gridSpan w:val="3"/>
            <w:hideMark/>
          </w:tcPr>
          <w:p w14:paraId="4B0F386F"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509" w:type="dxa"/>
            <w:gridSpan w:val="5"/>
            <w:hideMark/>
          </w:tcPr>
          <w:p w14:paraId="21F4CB06" w14:textId="77777777" w:rsidR="009B4880" w:rsidRDefault="009B4880" w:rsidP="00BF0660">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76/R</w:t>
            </w:r>
          </w:p>
        </w:tc>
      </w:tr>
      <w:tr w:rsidR="009B4880" w14:paraId="185EFF74" w14:textId="77777777" w:rsidTr="00BF0660">
        <w:trPr>
          <w:cantSplit/>
        </w:trPr>
        <w:tc>
          <w:tcPr>
            <w:tcW w:w="714" w:type="dxa"/>
            <w:vAlign w:val="center"/>
            <w:hideMark/>
          </w:tcPr>
          <w:p w14:paraId="4F79AD30"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96" w:type="dxa"/>
            <w:gridSpan w:val="3"/>
            <w:vAlign w:val="center"/>
            <w:hideMark/>
          </w:tcPr>
          <w:p w14:paraId="09F5F7B0"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3C2BC7F8"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714" w:type="dxa"/>
            <w:vAlign w:val="center"/>
            <w:hideMark/>
          </w:tcPr>
          <w:p w14:paraId="76A3554C"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730C4D80"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3A06224F" w14:textId="77777777" w:rsidR="009B4880" w:rsidRDefault="009B4880" w:rsidP="00BF0660">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9B4880" w14:paraId="1986CEEB" w14:textId="77777777" w:rsidTr="00BF0660">
        <w:trPr>
          <w:cantSplit/>
        </w:trPr>
        <w:tc>
          <w:tcPr>
            <w:tcW w:w="714" w:type="dxa"/>
          </w:tcPr>
          <w:p w14:paraId="0F7AB4F3"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714" w:type="dxa"/>
            <w:hideMark/>
          </w:tcPr>
          <w:p w14:paraId="717C7D68"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4116</w:t>
            </w:r>
          </w:p>
        </w:tc>
        <w:tc>
          <w:tcPr>
            <w:tcW w:w="3982" w:type="dxa"/>
            <w:gridSpan w:val="2"/>
            <w:hideMark/>
          </w:tcPr>
          <w:p w14:paraId="4FE3E249"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přijaté transfery ze SR</w:t>
            </w:r>
          </w:p>
        </w:tc>
        <w:tc>
          <w:tcPr>
            <w:tcW w:w="1193" w:type="dxa"/>
            <w:hideMark/>
          </w:tcPr>
          <w:p w14:paraId="746CECBF"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170534033</w:t>
            </w:r>
          </w:p>
        </w:tc>
        <w:tc>
          <w:tcPr>
            <w:tcW w:w="714" w:type="dxa"/>
            <w:hideMark/>
          </w:tcPr>
          <w:p w14:paraId="11C3609D"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1142</w:t>
            </w:r>
          </w:p>
        </w:tc>
        <w:tc>
          <w:tcPr>
            <w:tcW w:w="859" w:type="dxa"/>
          </w:tcPr>
          <w:p w14:paraId="0F5E1904" w14:textId="77777777" w:rsidR="009B4880" w:rsidRDefault="009B4880" w:rsidP="00BF0660">
            <w:pPr>
              <w:widowControl w:val="0"/>
              <w:autoSpaceDE w:val="0"/>
              <w:autoSpaceDN w:val="0"/>
              <w:adjustRightInd w:val="0"/>
              <w:jc w:val="center"/>
              <w:rPr>
                <w:rFonts w:ascii="Arial" w:hAnsi="Arial" w:cs="Arial"/>
                <w:color w:val="000000"/>
                <w:sz w:val="20"/>
                <w:szCs w:val="20"/>
              </w:rPr>
            </w:pPr>
          </w:p>
        </w:tc>
        <w:tc>
          <w:tcPr>
            <w:tcW w:w="1293" w:type="dxa"/>
            <w:hideMark/>
          </w:tcPr>
          <w:p w14:paraId="27F267DA"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93 000,00</w:t>
            </w:r>
          </w:p>
        </w:tc>
      </w:tr>
      <w:tr w:rsidR="009B4880" w14:paraId="502B8F72" w14:textId="77777777" w:rsidTr="00BF0660">
        <w:trPr>
          <w:cantSplit/>
        </w:trPr>
        <w:tc>
          <w:tcPr>
            <w:tcW w:w="714" w:type="dxa"/>
            <w:hideMark/>
          </w:tcPr>
          <w:p w14:paraId="63BCD41A"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3314</w:t>
            </w:r>
          </w:p>
        </w:tc>
        <w:tc>
          <w:tcPr>
            <w:tcW w:w="714" w:type="dxa"/>
            <w:hideMark/>
          </w:tcPr>
          <w:p w14:paraId="5E21D544"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52FF7A27"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2DFE0BF3"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170534033</w:t>
            </w:r>
          </w:p>
        </w:tc>
        <w:tc>
          <w:tcPr>
            <w:tcW w:w="714" w:type="dxa"/>
            <w:hideMark/>
          </w:tcPr>
          <w:p w14:paraId="061D44B2"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1152</w:t>
            </w:r>
          </w:p>
        </w:tc>
        <w:tc>
          <w:tcPr>
            <w:tcW w:w="859" w:type="dxa"/>
            <w:hideMark/>
          </w:tcPr>
          <w:p w14:paraId="2BE104DB"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401304</w:t>
            </w:r>
          </w:p>
        </w:tc>
        <w:tc>
          <w:tcPr>
            <w:tcW w:w="1293" w:type="dxa"/>
            <w:hideMark/>
          </w:tcPr>
          <w:p w14:paraId="72841521"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63 000,00</w:t>
            </w:r>
          </w:p>
        </w:tc>
      </w:tr>
      <w:tr w:rsidR="009B4880" w14:paraId="41977946" w14:textId="77777777" w:rsidTr="00BF0660">
        <w:trPr>
          <w:cantSplit/>
        </w:trPr>
        <w:tc>
          <w:tcPr>
            <w:tcW w:w="714" w:type="dxa"/>
            <w:hideMark/>
          </w:tcPr>
          <w:p w14:paraId="322AD704"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w:t>
            </w:r>
          </w:p>
        </w:tc>
        <w:tc>
          <w:tcPr>
            <w:tcW w:w="714" w:type="dxa"/>
            <w:hideMark/>
          </w:tcPr>
          <w:p w14:paraId="30877CAF"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5336</w:t>
            </w:r>
          </w:p>
        </w:tc>
        <w:tc>
          <w:tcPr>
            <w:tcW w:w="3982" w:type="dxa"/>
            <w:gridSpan w:val="2"/>
            <w:hideMark/>
          </w:tcPr>
          <w:p w14:paraId="58C7234F" w14:textId="77777777" w:rsidR="009B4880" w:rsidRDefault="009B4880" w:rsidP="00BF0660">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zříz. přísp. organizacím</w:t>
            </w:r>
          </w:p>
        </w:tc>
        <w:tc>
          <w:tcPr>
            <w:tcW w:w="1193" w:type="dxa"/>
            <w:hideMark/>
          </w:tcPr>
          <w:p w14:paraId="6AA27074"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170534033</w:t>
            </w:r>
          </w:p>
        </w:tc>
        <w:tc>
          <w:tcPr>
            <w:tcW w:w="714" w:type="dxa"/>
            <w:hideMark/>
          </w:tcPr>
          <w:p w14:paraId="74C0FB69"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1152</w:t>
            </w:r>
          </w:p>
        </w:tc>
        <w:tc>
          <w:tcPr>
            <w:tcW w:w="859" w:type="dxa"/>
            <w:hideMark/>
          </w:tcPr>
          <w:p w14:paraId="2A79F337" w14:textId="77777777" w:rsidR="009B4880" w:rsidRDefault="009B4880" w:rsidP="00BF0660">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406301</w:t>
            </w:r>
          </w:p>
        </w:tc>
        <w:tc>
          <w:tcPr>
            <w:tcW w:w="1293" w:type="dxa"/>
            <w:hideMark/>
          </w:tcPr>
          <w:p w14:paraId="2374596D" w14:textId="77777777" w:rsidR="009B4880" w:rsidRDefault="009B4880" w:rsidP="00BF0660">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30 000,00</w:t>
            </w:r>
          </w:p>
        </w:tc>
      </w:tr>
    </w:tbl>
    <w:p w14:paraId="6B1441A0" w14:textId="77777777" w:rsidR="009B4880" w:rsidRDefault="009B4880" w:rsidP="00DB0D47">
      <w:pPr>
        <w:widowControl w:val="0"/>
        <w:autoSpaceDE w:val="0"/>
        <w:autoSpaceDN w:val="0"/>
        <w:adjustRightInd w:val="0"/>
        <w:spacing w:before="40" w:after="40"/>
        <w:ind w:left="40" w:right="40"/>
        <w:rPr>
          <w:rFonts w:ascii="Arial" w:hAnsi="Arial" w:cs="Arial"/>
          <w:color w:val="000000"/>
          <w:sz w:val="17"/>
          <w:szCs w:val="17"/>
        </w:rPr>
      </w:pPr>
    </w:p>
    <w:p w14:paraId="0326971B" w14:textId="77777777" w:rsidR="009B4880" w:rsidRDefault="009B4880" w:rsidP="00DB0D47">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kultury a památkové péče navrhuje rozpočtové opatření z důvodu přijetí a vyplacení účelové neinvestiční dotace z Ministerstva kultury – projekty výzvy Národního plánu obnovy č. 3/2022 Podpora projektů kreativního učení – 2. část 2023. Finanční prostředky jsou určeny pro příspěvkové organizace: </w:t>
      </w:r>
    </w:p>
    <w:p w14:paraId="7A7FA392" w14:textId="77777777" w:rsidR="009B4880" w:rsidRDefault="009B4880" w:rsidP="009B4880">
      <w:pPr>
        <w:widowControl w:val="0"/>
        <w:numPr>
          <w:ilvl w:val="0"/>
          <w:numId w:val="22"/>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Jihočeská vědecká knihovna v Českých Budějovicích na projekt "Interpretace literárních textů pomocí metody Filozofie pro děti – workshopy pro pracovníky kulturně kreativního sektoru" (63 000,00 Kč),</w:t>
      </w:r>
    </w:p>
    <w:p w14:paraId="0DB32429" w14:textId="77777777" w:rsidR="009B4880" w:rsidRDefault="009B4880" w:rsidP="009B4880">
      <w:pPr>
        <w:widowControl w:val="0"/>
        <w:numPr>
          <w:ilvl w:val="0"/>
          <w:numId w:val="22"/>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Muzeum středního Pootaví Strakonice na projekt "Dokument – svědek času" (30 000,00 Kč).</w:t>
      </w:r>
    </w:p>
    <w:p w14:paraId="2C7EF6B6" w14:textId="77777777" w:rsidR="009B4880" w:rsidRPr="00E65F50" w:rsidRDefault="009B4880" w:rsidP="00DB0D47">
      <w:pPr>
        <w:widowControl w:val="0"/>
        <w:autoSpaceDE w:val="0"/>
        <w:autoSpaceDN w:val="0"/>
        <w:adjustRightInd w:val="0"/>
        <w:spacing w:before="40" w:after="40"/>
        <w:ind w:left="40" w:right="40"/>
        <w:rPr>
          <w:rFonts w:ascii="Arial" w:hAnsi="Arial" w:cs="Arial"/>
          <w:b/>
          <w:bCs/>
          <w:color w:val="000000"/>
          <w:sz w:val="20"/>
          <w:szCs w:val="20"/>
        </w:rPr>
      </w:pPr>
      <w:r w:rsidRPr="00E65F50">
        <w:rPr>
          <w:rFonts w:ascii="Arial" w:hAnsi="Arial" w:cs="Arial"/>
          <w:b/>
          <w:bCs/>
          <w:color w:val="000000"/>
          <w:sz w:val="20"/>
          <w:szCs w:val="20"/>
        </w:rPr>
        <w:t>Bez dopadu do salda.</w:t>
      </w:r>
    </w:p>
    <w:p w14:paraId="1DCB7857" w14:textId="77777777" w:rsidR="009B4880" w:rsidRDefault="009B4880" w:rsidP="00DB0D47">
      <w:pPr>
        <w:rPr>
          <w:rFonts w:ascii="Arial" w:hAnsi="Arial" w:cs="Arial"/>
          <w:b/>
          <w:bCs/>
          <w:sz w:val="20"/>
          <w:szCs w:val="20"/>
          <w:u w:val="single"/>
        </w:rPr>
      </w:pPr>
    </w:p>
    <w:p w14:paraId="21D45B61" w14:textId="77777777" w:rsidR="009B4880" w:rsidRDefault="009B4880" w:rsidP="00C33E09">
      <w:pPr>
        <w:pStyle w:val="KUJKnormal"/>
      </w:pPr>
    </w:p>
    <w:p w14:paraId="6AC24D6F" w14:textId="77777777" w:rsidR="009B4880" w:rsidRDefault="009B4880" w:rsidP="00393FF1">
      <w:pPr>
        <w:pStyle w:val="KUJKnormal"/>
      </w:pPr>
    </w:p>
    <w:p w14:paraId="3B219A2E" w14:textId="77777777" w:rsidR="009B4880" w:rsidRDefault="009B4880" w:rsidP="00393FF1">
      <w:pPr>
        <w:pStyle w:val="KUJKnormal"/>
      </w:pPr>
    </w:p>
    <w:p w14:paraId="13249E0C" w14:textId="77777777" w:rsidR="009B4880" w:rsidRPr="00393FF1" w:rsidRDefault="009B4880" w:rsidP="00393FF1">
      <w:pPr>
        <w:pStyle w:val="KUJKnormal"/>
      </w:pPr>
    </w:p>
    <w:p w14:paraId="7ECFE2D6" w14:textId="77777777" w:rsidR="009B4880" w:rsidRDefault="009B4880" w:rsidP="00BE5337">
      <w:pPr>
        <w:pStyle w:val="KUJKnormal"/>
      </w:pPr>
    </w:p>
    <w:p w14:paraId="083E1997" w14:textId="77777777" w:rsidR="009B4880" w:rsidRDefault="009B4880" w:rsidP="00BE5337">
      <w:pPr>
        <w:pStyle w:val="KUJKnormal"/>
      </w:pPr>
    </w:p>
    <w:p w14:paraId="5168746B" w14:textId="77777777" w:rsidR="009B4880" w:rsidRDefault="009B4880" w:rsidP="00BE5337">
      <w:pPr>
        <w:pStyle w:val="KUJKnormal"/>
      </w:pPr>
    </w:p>
    <w:p w14:paraId="2F472069" w14:textId="77777777" w:rsidR="009B4880" w:rsidRDefault="009B4880" w:rsidP="00BE5337">
      <w:pPr>
        <w:pStyle w:val="KUJKnormal"/>
      </w:pPr>
    </w:p>
    <w:p w14:paraId="56B3396E" w14:textId="77777777" w:rsidR="009B4880" w:rsidRDefault="009B4880" w:rsidP="00C33E09">
      <w:pPr>
        <w:pStyle w:val="KUJKnormal"/>
      </w:pPr>
      <w:r>
        <w:t xml:space="preserve">Finanční nároky a krytí: </w:t>
      </w:r>
      <w:r>
        <w:rPr>
          <w:rFonts w:cs="Arial"/>
          <w:szCs w:val="20"/>
        </w:rPr>
        <w:t>materiál je odsouhlasen centrálním správcem rozpočtu kraje.</w:t>
      </w:r>
    </w:p>
    <w:p w14:paraId="34AF1045" w14:textId="77777777" w:rsidR="009B4880" w:rsidRDefault="009B4880" w:rsidP="00BE5337">
      <w:pPr>
        <w:pStyle w:val="KUJKnormal"/>
      </w:pPr>
    </w:p>
    <w:p w14:paraId="3B1002B4" w14:textId="77777777" w:rsidR="009B4880" w:rsidRDefault="009B4880" w:rsidP="00BE5337">
      <w:pPr>
        <w:pStyle w:val="KUJKnormal"/>
      </w:pPr>
    </w:p>
    <w:p w14:paraId="704492D9" w14:textId="77777777" w:rsidR="009B4880" w:rsidRDefault="009B4880" w:rsidP="00BE5337">
      <w:pPr>
        <w:pStyle w:val="KUJKnormal"/>
      </w:pPr>
    </w:p>
    <w:p w14:paraId="11C27869" w14:textId="77777777" w:rsidR="009B4880" w:rsidRDefault="009B4880" w:rsidP="00C33E09">
      <w:pPr>
        <w:pStyle w:val="KUJKnormal"/>
        <w:ind w:right="-2"/>
        <w:rPr>
          <w:rFonts w:cs="Arial"/>
          <w:szCs w:val="20"/>
        </w:rPr>
      </w:pPr>
      <w:r>
        <w:t xml:space="preserve">Vyjádření správce rozpočtu: </w:t>
      </w:r>
      <w:r>
        <w:rPr>
          <w:rFonts w:cs="Arial"/>
          <w:szCs w:val="20"/>
        </w:rPr>
        <w:t>všechna rozpočtová opatření byla odsouhlasena správcem rozpočtu příslušného ORJ.</w:t>
      </w:r>
    </w:p>
    <w:p w14:paraId="6C920512" w14:textId="77777777" w:rsidR="009B4880" w:rsidRDefault="009B4880" w:rsidP="00BE5337">
      <w:pPr>
        <w:pStyle w:val="KUJKnormal"/>
      </w:pPr>
    </w:p>
    <w:p w14:paraId="38D974D5" w14:textId="77777777" w:rsidR="009B4880" w:rsidRDefault="009B4880" w:rsidP="00BE5337">
      <w:pPr>
        <w:pStyle w:val="KUJKnormal"/>
      </w:pPr>
    </w:p>
    <w:p w14:paraId="0963DB6F" w14:textId="77777777" w:rsidR="009B4880" w:rsidRDefault="009B4880" w:rsidP="00BE5337">
      <w:pPr>
        <w:pStyle w:val="KUJKnormal"/>
      </w:pPr>
    </w:p>
    <w:p w14:paraId="56E5F2CF" w14:textId="77777777" w:rsidR="009B4880" w:rsidRDefault="009B4880" w:rsidP="00BE5337">
      <w:pPr>
        <w:pStyle w:val="KUJKnormal"/>
      </w:pPr>
      <w:r>
        <w:t xml:space="preserve">Návrh projednán (stanoviska): </w:t>
      </w:r>
      <w:r>
        <w:rPr>
          <w:rFonts w:cs="Arial"/>
          <w:szCs w:val="20"/>
        </w:rPr>
        <w:t>nebyla vyžádána.</w:t>
      </w:r>
    </w:p>
    <w:p w14:paraId="4EA0E5F6" w14:textId="77777777" w:rsidR="009B4880" w:rsidRDefault="009B4880" w:rsidP="00BE5337">
      <w:pPr>
        <w:pStyle w:val="KUJKnormal"/>
      </w:pPr>
    </w:p>
    <w:p w14:paraId="0DA2E463" w14:textId="77777777" w:rsidR="009B4880" w:rsidRDefault="009B4880" w:rsidP="00BE5337">
      <w:pPr>
        <w:pStyle w:val="KUJKnormal"/>
      </w:pPr>
    </w:p>
    <w:p w14:paraId="3D207186" w14:textId="77777777" w:rsidR="009B4880" w:rsidRPr="007939A8" w:rsidRDefault="009B4880" w:rsidP="00BE5337">
      <w:pPr>
        <w:pStyle w:val="KUJKtucny"/>
      </w:pPr>
      <w:r w:rsidRPr="007939A8">
        <w:t>PŘÍLOHY:</w:t>
      </w:r>
      <w:r>
        <w:t xml:space="preserve"> </w:t>
      </w:r>
      <w:r w:rsidRPr="00C33E09">
        <w:rPr>
          <w:b w:val="0"/>
        </w:rPr>
        <w:t>bez příloh</w:t>
      </w:r>
    </w:p>
    <w:p w14:paraId="20AFE711" w14:textId="77777777" w:rsidR="009B4880" w:rsidRDefault="009B4880" w:rsidP="00BE5337">
      <w:pPr>
        <w:pStyle w:val="KUJKnormal"/>
      </w:pPr>
    </w:p>
    <w:p w14:paraId="1740324C" w14:textId="77777777" w:rsidR="009B4880" w:rsidRDefault="009B4880" w:rsidP="00BE5337">
      <w:pPr>
        <w:pStyle w:val="KUJKnormal"/>
      </w:pPr>
    </w:p>
    <w:p w14:paraId="14D64D27" w14:textId="77777777" w:rsidR="009B4880" w:rsidRPr="007C1EE7" w:rsidRDefault="009B4880" w:rsidP="00BE5337">
      <w:pPr>
        <w:pStyle w:val="KUJKtucny"/>
      </w:pPr>
      <w:r w:rsidRPr="007C1EE7">
        <w:t>Zodpovídá:</w:t>
      </w:r>
      <w:r>
        <w:t xml:space="preserve"> </w:t>
      </w:r>
      <w:r w:rsidRPr="00C33E09">
        <w:rPr>
          <w:rFonts w:cs="Arial"/>
          <w:b w:val="0"/>
          <w:bCs/>
          <w:szCs w:val="20"/>
        </w:rPr>
        <w:t>vedoucí OEKO – Ing. Ladislav Staněk</w:t>
      </w:r>
    </w:p>
    <w:p w14:paraId="7C5A85D7" w14:textId="77777777" w:rsidR="009B4880" w:rsidRDefault="009B4880" w:rsidP="00BE5337">
      <w:pPr>
        <w:pStyle w:val="KUJKnormal"/>
      </w:pPr>
    </w:p>
    <w:p w14:paraId="37CD7D8B" w14:textId="77777777" w:rsidR="009B4880" w:rsidRDefault="009B4880" w:rsidP="00BE5337">
      <w:pPr>
        <w:pStyle w:val="KUJKnormal"/>
      </w:pPr>
      <w:r>
        <w:t>Termín kontroly: 30. 3. 2023</w:t>
      </w:r>
    </w:p>
    <w:p w14:paraId="615621D3" w14:textId="77777777" w:rsidR="009B4880" w:rsidRDefault="009B4880" w:rsidP="00BE5337">
      <w:pPr>
        <w:pStyle w:val="KUJKnormal"/>
      </w:pPr>
      <w:r>
        <w:t>Termín splnění: 30. 3. 2023</w:t>
      </w:r>
    </w:p>
    <w:p w14:paraId="405C7DCF" w14:textId="77777777" w:rsidR="009B4880" w:rsidRDefault="009B4880"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FEC9" w14:textId="77777777" w:rsidR="009B4880" w:rsidRDefault="009B4880" w:rsidP="009B4880">
    <w:r>
      <w:rPr>
        <w:noProof/>
      </w:rPr>
      <w:pict w14:anchorId="4145DCE3">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2B1B3C79" w14:textId="77777777" w:rsidR="009B4880" w:rsidRPr="005F485E" w:rsidRDefault="009B4880" w:rsidP="009B4880">
                <w:pPr>
                  <w:spacing w:after="60"/>
                  <w:rPr>
                    <w:rFonts w:ascii="Arial" w:hAnsi="Arial" w:cs="Arial"/>
                    <w:b/>
                    <w:sz w:val="22"/>
                  </w:rPr>
                </w:pPr>
                <w:r w:rsidRPr="005F485E">
                  <w:rPr>
                    <w:rFonts w:ascii="Arial" w:hAnsi="Arial" w:cs="Arial"/>
                    <w:b/>
                    <w:sz w:val="22"/>
                  </w:rPr>
                  <w:t>ZASTUPITELSTVO JIHOČESKÉHO KRAJE</w:t>
                </w:r>
              </w:p>
              <w:p w14:paraId="4EEBB836" w14:textId="77777777" w:rsidR="009B4880" w:rsidRPr="005F485E" w:rsidRDefault="009B4880" w:rsidP="009B4880">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3037C1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24025869" w14:textId="77777777" w:rsidR="009B4880" w:rsidRDefault="009B4880" w:rsidP="009B4880">
    <w:r>
      <w:pict w14:anchorId="6614129F">
        <v:rect id="_x0000_i1026" style="width:481.9pt;height:2pt" o:hralign="center" o:hrstd="t" o:hrnoshade="t" o:hr="t" fillcolor="black" stroked="f"/>
      </w:pict>
    </w:r>
  </w:p>
  <w:p w14:paraId="1CAEAC87" w14:textId="77777777" w:rsidR="009B4880" w:rsidRPr="009B4880" w:rsidRDefault="009B4880" w:rsidP="009B488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A42AE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292B2B"/>
    <w:multiLevelType w:val="hybridMultilevel"/>
    <w:tmpl w:val="FE0E128E"/>
    <w:styleLink w:val="KUJKviceurovnovy16"/>
    <w:lvl w:ilvl="0" w:tplc="1732597A">
      <w:start w:val="2"/>
      <w:numFmt w:val="bullet"/>
      <w:pStyle w:val="Seznamsodrkami2"/>
      <w:lvlText w:val="-"/>
      <w:lvlJc w:val="left"/>
      <w:pPr>
        <w:tabs>
          <w:tab w:val="num" w:pos="2880"/>
        </w:tabs>
        <w:ind w:left="2880" w:hanging="360"/>
      </w:pPr>
      <w:rPr>
        <w:rFonts w:ascii="Times New Roman" w:eastAsia="Times New Roman" w:hAnsi="Times New Roman" w:cs="Times New Roman" w:hint="default"/>
      </w:rPr>
    </w:lvl>
    <w:lvl w:ilvl="1" w:tplc="04050003" w:tentative="1">
      <w:start w:val="1"/>
      <w:numFmt w:val="bullet"/>
      <w:lvlText w:val="o"/>
      <w:lvlJc w:val="left"/>
      <w:pPr>
        <w:tabs>
          <w:tab w:val="num" w:pos="3600"/>
        </w:tabs>
        <w:ind w:left="3600" w:hanging="360"/>
      </w:pPr>
      <w:rPr>
        <w:rFonts w:ascii="Courier New" w:hAnsi="Courier New" w:hint="default"/>
      </w:rPr>
    </w:lvl>
    <w:lvl w:ilvl="2" w:tplc="04050005" w:tentative="1">
      <w:start w:val="1"/>
      <w:numFmt w:val="bullet"/>
      <w:lvlText w:val=""/>
      <w:lvlJc w:val="left"/>
      <w:pPr>
        <w:tabs>
          <w:tab w:val="num" w:pos="4320"/>
        </w:tabs>
        <w:ind w:left="4320" w:hanging="360"/>
      </w:pPr>
      <w:rPr>
        <w:rFonts w:ascii="Wingdings" w:hAnsi="Wingdings" w:hint="default"/>
      </w:rPr>
    </w:lvl>
    <w:lvl w:ilvl="3" w:tplc="04050001" w:tentative="1">
      <w:start w:val="1"/>
      <w:numFmt w:val="bullet"/>
      <w:lvlText w:val=""/>
      <w:lvlJc w:val="left"/>
      <w:pPr>
        <w:tabs>
          <w:tab w:val="num" w:pos="5040"/>
        </w:tabs>
        <w:ind w:left="5040" w:hanging="360"/>
      </w:pPr>
      <w:rPr>
        <w:rFonts w:ascii="Symbol" w:hAnsi="Symbol" w:hint="default"/>
      </w:rPr>
    </w:lvl>
    <w:lvl w:ilvl="4" w:tplc="04050003" w:tentative="1">
      <w:start w:val="1"/>
      <w:numFmt w:val="bullet"/>
      <w:lvlText w:val="o"/>
      <w:lvlJc w:val="left"/>
      <w:pPr>
        <w:tabs>
          <w:tab w:val="num" w:pos="5760"/>
        </w:tabs>
        <w:ind w:left="5760" w:hanging="360"/>
      </w:pPr>
      <w:rPr>
        <w:rFonts w:ascii="Courier New" w:hAnsi="Courier New" w:hint="default"/>
      </w:rPr>
    </w:lvl>
    <w:lvl w:ilvl="5" w:tplc="04050005" w:tentative="1">
      <w:start w:val="1"/>
      <w:numFmt w:val="bullet"/>
      <w:lvlText w:val=""/>
      <w:lvlJc w:val="left"/>
      <w:pPr>
        <w:tabs>
          <w:tab w:val="num" w:pos="6480"/>
        </w:tabs>
        <w:ind w:left="6480" w:hanging="360"/>
      </w:pPr>
      <w:rPr>
        <w:rFonts w:ascii="Wingdings" w:hAnsi="Wingdings" w:hint="default"/>
      </w:rPr>
    </w:lvl>
    <w:lvl w:ilvl="6" w:tplc="04050001" w:tentative="1">
      <w:start w:val="1"/>
      <w:numFmt w:val="bullet"/>
      <w:lvlText w:val=""/>
      <w:lvlJc w:val="left"/>
      <w:pPr>
        <w:tabs>
          <w:tab w:val="num" w:pos="7200"/>
        </w:tabs>
        <w:ind w:left="7200" w:hanging="360"/>
      </w:pPr>
      <w:rPr>
        <w:rFonts w:ascii="Symbol" w:hAnsi="Symbol" w:hint="default"/>
      </w:rPr>
    </w:lvl>
    <w:lvl w:ilvl="7" w:tplc="04050003" w:tentative="1">
      <w:start w:val="1"/>
      <w:numFmt w:val="bullet"/>
      <w:lvlText w:val="o"/>
      <w:lvlJc w:val="left"/>
      <w:pPr>
        <w:tabs>
          <w:tab w:val="num" w:pos="7920"/>
        </w:tabs>
        <w:ind w:left="7920" w:hanging="360"/>
      </w:pPr>
      <w:rPr>
        <w:rFonts w:ascii="Courier New" w:hAnsi="Courier New" w:hint="default"/>
      </w:rPr>
    </w:lvl>
    <w:lvl w:ilvl="8" w:tplc="0405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7AA3DB5"/>
    <w:multiLevelType w:val="hybridMultilevel"/>
    <w:tmpl w:val="C91833B6"/>
    <w:lvl w:ilvl="0" w:tplc="87B24B3C">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4" w15:restartNumberingAfterBreak="0">
    <w:nsid w:val="178C0B76"/>
    <w:multiLevelType w:val="hybridMultilevel"/>
    <w:tmpl w:val="E22061FA"/>
    <w:lvl w:ilvl="0" w:tplc="0E226AEA">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5"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FB764D"/>
    <w:multiLevelType w:val="hybridMultilevel"/>
    <w:tmpl w:val="C8C48B40"/>
    <w:lvl w:ilvl="0" w:tplc="0E226AEA">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7"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FCA6D86"/>
    <w:multiLevelType w:val="hybridMultilevel"/>
    <w:tmpl w:val="9984013A"/>
    <w:lvl w:ilvl="0" w:tplc="87B24B3C">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10"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6781A98"/>
    <w:multiLevelType w:val="hybridMultilevel"/>
    <w:tmpl w:val="164CCDD8"/>
    <w:lvl w:ilvl="0" w:tplc="0405000F">
      <w:start w:val="1"/>
      <w:numFmt w:val="decimal"/>
      <w:lvlText w:val="%1."/>
      <w:lvlJc w:val="left"/>
      <w:pPr>
        <w:ind w:left="400" w:hanging="360"/>
      </w:pPr>
    </w:lvl>
    <w:lvl w:ilvl="1" w:tplc="FFFFFFFF">
      <w:start w:val="1"/>
      <w:numFmt w:val="lowerLetter"/>
      <w:lvlText w:val="%2."/>
      <w:lvlJc w:val="left"/>
      <w:pPr>
        <w:ind w:left="1120" w:hanging="360"/>
      </w:pPr>
    </w:lvl>
    <w:lvl w:ilvl="2" w:tplc="FFFFFFFF">
      <w:start w:val="1"/>
      <w:numFmt w:val="lowerRoman"/>
      <w:lvlText w:val="%3."/>
      <w:lvlJc w:val="right"/>
      <w:pPr>
        <w:ind w:left="1840" w:hanging="180"/>
      </w:pPr>
    </w:lvl>
    <w:lvl w:ilvl="3" w:tplc="FFFFFFFF">
      <w:start w:val="1"/>
      <w:numFmt w:val="decimal"/>
      <w:lvlText w:val="%4."/>
      <w:lvlJc w:val="left"/>
      <w:pPr>
        <w:ind w:left="2560" w:hanging="360"/>
      </w:pPr>
    </w:lvl>
    <w:lvl w:ilvl="4" w:tplc="FFFFFFFF">
      <w:start w:val="1"/>
      <w:numFmt w:val="lowerLetter"/>
      <w:lvlText w:val="%5."/>
      <w:lvlJc w:val="left"/>
      <w:pPr>
        <w:ind w:left="3280" w:hanging="360"/>
      </w:pPr>
    </w:lvl>
    <w:lvl w:ilvl="5" w:tplc="FFFFFFFF">
      <w:start w:val="1"/>
      <w:numFmt w:val="lowerRoman"/>
      <w:lvlText w:val="%6."/>
      <w:lvlJc w:val="right"/>
      <w:pPr>
        <w:ind w:left="4000" w:hanging="180"/>
      </w:pPr>
    </w:lvl>
    <w:lvl w:ilvl="6" w:tplc="FFFFFFFF">
      <w:start w:val="1"/>
      <w:numFmt w:val="decimal"/>
      <w:lvlText w:val="%7."/>
      <w:lvlJc w:val="left"/>
      <w:pPr>
        <w:ind w:left="4720" w:hanging="360"/>
      </w:pPr>
    </w:lvl>
    <w:lvl w:ilvl="7" w:tplc="FFFFFFFF">
      <w:start w:val="1"/>
      <w:numFmt w:val="lowerLetter"/>
      <w:lvlText w:val="%8."/>
      <w:lvlJc w:val="left"/>
      <w:pPr>
        <w:ind w:left="5440" w:hanging="360"/>
      </w:pPr>
    </w:lvl>
    <w:lvl w:ilvl="8" w:tplc="FFFFFFFF">
      <w:start w:val="1"/>
      <w:numFmt w:val="lowerRoman"/>
      <w:lvlText w:val="%9."/>
      <w:lvlJc w:val="right"/>
      <w:pPr>
        <w:ind w:left="6160" w:hanging="180"/>
      </w:pPr>
    </w:lvl>
  </w:abstractNum>
  <w:abstractNum w:abstractNumId="13"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EE2491C"/>
    <w:multiLevelType w:val="multilevel"/>
    <w:tmpl w:val="F2F67420"/>
    <w:styleLink w:val="KUJKviceurovnovy2"/>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2383B94"/>
    <w:multiLevelType w:val="hybridMultilevel"/>
    <w:tmpl w:val="D2D60DD0"/>
    <w:lvl w:ilvl="0" w:tplc="B08ED298">
      <w:numFmt w:val="bullet"/>
      <w:lvlText w:val="-"/>
      <w:lvlJc w:val="left"/>
      <w:pPr>
        <w:ind w:left="720" w:hanging="360"/>
      </w:pPr>
      <w:rPr>
        <w:rFonts w:ascii="Times New Roman" w:eastAsia="Times New Roman" w:hAnsi="Times New Roman" w:cs="Times New Roman" w:hint="default"/>
        <w:b/>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C23A0A"/>
    <w:multiLevelType w:val="hybridMultilevel"/>
    <w:tmpl w:val="44C6AB0C"/>
    <w:lvl w:ilvl="0" w:tplc="B3C4EDFC">
      <w:start w:val="1"/>
      <w:numFmt w:val="bullet"/>
      <w:lvlText w:val=""/>
      <w:lvlJc w:val="right"/>
      <w:pPr>
        <w:ind w:left="400" w:hanging="360"/>
      </w:pPr>
      <w:rPr>
        <w:rFonts w:ascii="Symbol" w:hAnsi="Symbol" w:hint="default"/>
        <w:b w:val="0"/>
        <w:i w:val="0"/>
        <w:sz w:val="20"/>
      </w:r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1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C4C5C91"/>
    <w:multiLevelType w:val="hybridMultilevel"/>
    <w:tmpl w:val="121E6152"/>
    <w:lvl w:ilvl="0" w:tplc="0E226AEA">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20"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6F577D5"/>
    <w:multiLevelType w:val="hybridMultilevel"/>
    <w:tmpl w:val="EEFE1E44"/>
    <w:lvl w:ilvl="0" w:tplc="0E226AEA">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num w:numId="1" w16cid:durableId="1455170989">
    <w:abstractNumId w:val="5"/>
  </w:num>
  <w:num w:numId="2" w16cid:durableId="943000110">
    <w:abstractNumId w:val="7"/>
  </w:num>
  <w:num w:numId="3" w16cid:durableId="1594244905">
    <w:abstractNumId w:val="20"/>
  </w:num>
  <w:num w:numId="4" w16cid:durableId="452986626">
    <w:abstractNumId w:val="16"/>
  </w:num>
  <w:num w:numId="5" w16cid:durableId="1390153235">
    <w:abstractNumId w:val="1"/>
  </w:num>
  <w:num w:numId="6" w16cid:durableId="1916548760">
    <w:abstractNumId w:val="8"/>
  </w:num>
  <w:num w:numId="7" w16cid:durableId="899051885">
    <w:abstractNumId w:val="13"/>
  </w:num>
  <w:num w:numId="8" w16cid:durableId="256135146">
    <w:abstractNumId w:val="10"/>
  </w:num>
  <w:num w:numId="9" w16cid:durableId="1807165426">
    <w:abstractNumId w:val="11"/>
  </w:num>
  <w:num w:numId="10" w16cid:durableId="1056389450">
    <w:abstractNumId w:val="18"/>
  </w:num>
  <w:num w:numId="11" w16cid:durableId="110672798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19275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8669958">
    <w:abstractNumId w:val="15"/>
  </w:num>
  <w:num w:numId="14" w16cid:durableId="851146797">
    <w:abstractNumId w:val="0"/>
  </w:num>
  <w:num w:numId="15" w16cid:durableId="476184777">
    <w:abstractNumId w:val="2"/>
  </w:num>
  <w:num w:numId="16" w16cid:durableId="1009521564">
    <w:abstractNumId w:val="14"/>
  </w:num>
  <w:num w:numId="17" w16cid:durableId="137378412">
    <w:abstractNumId w:val="19"/>
  </w:num>
  <w:num w:numId="18" w16cid:durableId="2079013893">
    <w:abstractNumId w:val="21"/>
  </w:num>
  <w:num w:numId="19" w16cid:durableId="1370491577">
    <w:abstractNumId w:val="6"/>
  </w:num>
  <w:num w:numId="20" w16cid:durableId="280262535">
    <w:abstractNumId w:val="4"/>
  </w:num>
  <w:num w:numId="21" w16cid:durableId="1262224461">
    <w:abstractNumId w:val="9"/>
  </w:num>
  <w:num w:numId="22" w16cid:durableId="6764684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4880"/>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paragraph" w:styleId="Nadpis1">
    <w:name w:val="heading 1"/>
    <w:basedOn w:val="Normln"/>
    <w:next w:val="Normln"/>
    <w:link w:val="Nadpis1Char"/>
    <w:qFormat/>
    <w:rsid w:val="009B4880"/>
    <w:pPr>
      <w:keepNext/>
      <w:spacing w:line="360" w:lineRule="auto"/>
      <w:ind w:firstLine="708"/>
      <w:jc w:val="both"/>
      <w:outlineLvl w:val="0"/>
    </w:pPr>
    <w:rPr>
      <w:rFonts w:eastAsia="Arial Unicode MS"/>
      <w:b/>
      <w:bCs/>
      <w:sz w:val="36"/>
      <w:szCs w:val="36"/>
      <w:lang w:eastAsia="cs-CZ"/>
    </w:rPr>
  </w:style>
  <w:style w:type="paragraph" w:styleId="Nadpis2">
    <w:name w:val="heading 2"/>
    <w:basedOn w:val="Normln"/>
    <w:next w:val="Normln"/>
    <w:link w:val="Nadpis2Char"/>
    <w:qFormat/>
    <w:rsid w:val="009B4880"/>
    <w:pPr>
      <w:keepNext/>
      <w:spacing w:line="360" w:lineRule="auto"/>
      <w:jc w:val="both"/>
      <w:outlineLvl w:val="1"/>
    </w:pPr>
    <w:rPr>
      <w:rFonts w:eastAsia="Arial Unicode MS"/>
      <w:b/>
      <w:bCs/>
      <w:sz w:val="22"/>
      <w:szCs w:val="24"/>
      <w:lang w:eastAsia="cs-CZ"/>
    </w:rPr>
  </w:style>
  <w:style w:type="paragraph" w:styleId="Nadpis3">
    <w:name w:val="heading 3"/>
    <w:basedOn w:val="Normln"/>
    <w:next w:val="Normln"/>
    <w:link w:val="Nadpis3Char"/>
    <w:qFormat/>
    <w:rsid w:val="009B4880"/>
    <w:pPr>
      <w:keepNext/>
      <w:widowControl w:val="0"/>
      <w:autoSpaceDE w:val="0"/>
      <w:autoSpaceDN w:val="0"/>
      <w:adjustRightInd w:val="0"/>
      <w:spacing w:before="40" w:after="40"/>
      <w:ind w:right="201"/>
      <w:jc w:val="both"/>
      <w:outlineLvl w:val="2"/>
    </w:pPr>
    <w:rPr>
      <w:rFonts w:eastAsia="Times New Roman"/>
      <w:b/>
      <w:bCs/>
      <w:color w:val="000000"/>
      <w:szCs w:val="17"/>
      <w:lang w:eastAsia="cs-CZ"/>
    </w:rPr>
  </w:style>
  <w:style w:type="paragraph" w:styleId="Nadpis4">
    <w:name w:val="heading 4"/>
    <w:basedOn w:val="Normln"/>
    <w:next w:val="Normln"/>
    <w:link w:val="Nadpis4Char"/>
    <w:qFormat/>
    <w:rsid w:val="009B4880"/>
    <w:pPr>
      <w:keepNext/>
      <w:spacing w:line="360" w:lineRule="auto"/>
      <w:jc w:val="both"/>
      <w:outlineLvl w:val="3"/>
    </w:pPr>
    <w:rPr>
      <w:rFonts w:eastAsia="Arial Unicode MS"/>
      <w:b/>
      <w:bCs/>
      <w:sz w:val="24"/>
      <w:szCs w:val="26"/>
      <w:lang w:eastAsia="cs-CZ"/>
    </w:rPr>
  </w:style>
  <w:style w:type="paragraph" w:styleId="Nadpis5">
    <w:name w:val="heading 5"/>
    <w:basedOn w:val="Normln"/>
    <w:next w:val="Normln"/>
    <w:link w:val="Nadpis5Char"/>
    <w:qFormat/>
    <w:rsid w:val="009B4880"/>
    <w:pPr>
      <w:keepNext/>
      <w:widowControl w:val="0"/>
      <w:autoSpaceDE w:val="0"/>
      <w:autoSpaceDN w:val="0"/>
      <w:adjustRightInd w:val="0"/>
      <w:spacing w:before="40" w:after="40"/>
      <w:ind w:right="40"/>
      <w:jc w:val="both"/>
      <w:outlineLvl w:val="4"/>
    </w:pPr>
    <w:rPr>
      <w:rFonts w:eastAsia="Times New Roman"/>
      <w:b/>
      <w:bCs/>
      <w:szCs w:val="24"/>
      <w:u w:val="single"/>
      <w:lang w:eastAsia="cs-CZ"/>
    </w:rPr>
  </w:style>
  <w:style w:type="paragraph" w:styleId="Nadpis6">
    <w:name w:val="heading 6"/>
    <w:basedOn w:val="Normln"/>
    <w:next w:val="Normln"/>
    <w:link w:val="Nadpis6Char"/>
    <w:qFormat/>
    <w:rsid w:val="009B4880"/>
    <w:pPr>
      <w:keepNext/>
      <w:spacing w:line="360" w:lineRule="auto"/>
      <w:ind w:left="360"/>
      <w:jc w:val="both"/>
      <w:outlineLvl w:val="5"/>
    </w:pPr>
    <w:rPr>
      <w:rFonts w:eastAsia="Times New Roman"/>
      <w:b/>
      <w:bCs/>
      <w:sz w:val="24"/>
      <w:szCs w:val="24"/>
      <w:lang w:eastAsia="cs-CZ"/>
    </w:rPr>
  </w:style>
  <w:style w:type="paragraph" w:styleId="Nadpis7">
    <w:name w:val="heading 7"/>
    <w:basedOn w:val="Normln"/>
    <w:next w:val="Normln"/>
    <w:link w:val="Nadpis7Char"/>
    <w:qFormat/>
    <w:rsid w:val="009B4880"/>
    <w:pPr>
      <w:keepNext/>
      <w:pBdr>
        <w:top w:val="single" w:sz="4" w:space="1" w:color="auto"/>
        <w:left w:val="single" w:sz="4" w:space="4" w:color="auto"/>
        <w:bottom w:val="single" w:sz="4" w:space="1" w:color="auto"/>
        <w:right w:val="single" w:sz="4" w:space="0" w:color="auto"/>
      </w:pBdr>
      <w:spacing w:line="360" w:lineRule="auto"/>
      <w:jc w:val="center"/>
      <w:outlineLvl w:val="6"/>
    </w:pPr>
    <w:rPr>
      <w:rFonts w:eastAsia="Times New Roman"/>
      <w:b/>
      <w:bCs/>
      <w:sz w:val="36"/>
      <w:szCs w:val="24"/>
      <w:lang w:eastAsia="cs-CZ"/>
    </w:rPr>
  </w:style>
  <w:style w:type="paragraph" w:styleId="Nadpis8">
    <w:name w:val="heading 8"/>
    <w:basedOn w:val="Normln"/>
    <w:next w:val="Normln"/>
    <w:link w:val="Nadpis8Char"/>
    <w:qFormat/>
    <w:rsid w:val="009B4880"/>
    <w:pPr>
      <w:keepNext/>
      <w:ind w:right="-68"/>
      <w:jc w:val="center"/>
      <w:outlineLvl w:val="7"/>
    </w:pPr>
    <w:rPr>
      <w:rFonts w:eastAsia="Times New Roman"/>
      <w:b/>
      <w:bCs/>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character" w:customStyle="1" w:styleId="Nadpis1Char">
    <w:name w:val="Nadpis 1 Char"/>
    <w:basedOn w:val="Standardnpsmoodstavce"/>
    <w:link w:val="Nadpis1"/>
    <w:rsid w:val="009B4880"/>
    <w:rPr>
      <w:rFonts w:ascii="Times New Roman" w:eastAsia="Arial Unicode MS" w:hAnsi="Times New Roman"/>
      <w:b/>
      <w:bCs/>
      <w:sz w:val="36"/>
      <w:szCs w:val="36"/>
    </w:rPr>
  </w:style>
  <w:style w:type="character" w:customStyle="1" w:styleId="Nadpis2Char">
    <w:name w:val="Nadpis 2 Char"/>
    <w:basedOn w:val="Standardnpsmoodstavce"/>
    <w:link w:val="Nadpis2"/>
    <w:rsid w:val="009B4880"/>
    <w:rPr>
      <w:rFonts w:ascii="Times New Roman" w:eastAsia="Arial Unicode MS" w:hAnsi="Times New Roman"/>
      <w:b/>
      <w:bCs/>
      <w:sz w:val="22"/>
      <w:szCs w:val="24"/>
    </w:rPr>
  </w:style>
  <w:style w:type="character" w:customStyle="1" w:styleId="Nadpis3Char">
    <w:name w:val="Nadpis 3 Char"/>
    <w:basedOn w:val="Standardnpsmoodstavce"/>
    <w:link w:val="Nadpis3"/>
    <w:rsid w:val="009B4880"/>
    <w:rPr>
      <w:rFonts w:ascii="Times New Roman" w:eastAsia="Times New Roman" w:hAnsi="Times New Roman"/>
      <w:b/>
      <w:bCs/>
      <w:color w:val="000000"/>
      <w:sz w:val="28"/>
      <w:szCs w:val="17"/>
    </w:rPr>
  </w:style>
  <w:style w:type="character" w:customStyle="1" w:styleId="Nadpis4Char">
    <w:name w:val="Nadpis 4 Char"/>
    <w:basedOn w:val="Standardnpsmoodstavce"/>
    <w:link w:val="Nadpis4"/>
    <w:rsid w:val="009B4880"/>
    <w:rPr>
      <w:rFonts w:ascii="Times New Roman" w:eastAsia="Arial Unicode MS" w:hAnsi="Times New Roman"/>
      <w:b/>
      <w:bCs/>
      <w:sz w:val="24"/>
      <w:szCs w:val="26"/>
    </w:rPr>
  </w:style>
  <w:style w:type="character" w:customStyle="1" w:styleId="Nadpis5Char">
    <w:name w:val="Nadpis 5 Char"/>
    <w:basedOn w:val="Standardnpsmoodstavce"/>
    <w:link w:val="Nadpis5"/>
    <w:rsid w:val="009B4880"/>
    <w:rPr>
      <w:rFonts w:ascii="Times New Roman" w:eastAsia="Times New Roman" w:hAnsi="Times New Roman"/>
      <w:b/>
      <w:bCs/>
      <w:sz w:val="28"/>
      <w:szCs w:val="24"/>
      <w:u w:val="single"/>
    </w:rPr>
  </w:style>
  <w:style w:type="character" w:customStyle="1" w:styleId="Nadpis6Char">
    <w:name w:val="Nadpis 6 Char"/>
    <w:basedOn w:val="Standardnpsmoodstavce"/>
    <w:link w:val="Nadpis6"/>
    <w:rsid w:val="009B4880"/>
    <w:rPr>
      <w:rFonts w:ascii="Times New Roman" w:eastAsia="Times New Roman" w:hAnsi="Times New Roman"/>
      <w:b/>
      <w:bCs/>
      <w:sz w:val="24"/>
      <w:szCs w:val="24"/>
    </w:rPr>
  </w:style>
  <w:style w:type="character" w:customStyle="1" w:styleId="Nadpis7Char">
    <w:name w:val="Nadpis 7 Char"/>
    <w:basedOn w:val="Standardnpsmoodstavce"/>
    <w:link w:val="Nadpis7"/>
    <w:rsid w:val="009B4880"/>
    <w:rPr>
      <w:rFonts w:ascii="Times New Roman" w:eastAsia="Times New Roman" w:hAnsi="Times New Roman"/>
      <w:b/>
      <w:bCs/>
      <w:sz w:val="36"/>
      <w:szCs w:val="24"/>
    </w:rPr>
  </w:style>
  <w:style w:type="character" w:customStyle="1" w:styleId="Nadpis8Char">
    <w:name w:val="Nadpis 8 Char"/>
    <w:basedOn w:val="Standardnpsmoodstavce"/>
    <w:link w:val="Nadpis8"/>
    <w:rsid w:val="009B4880"/>
    <w:rPr>
      <w:rFonts w:ascii="Times New Roman" w:eastAsia="Times New Roman" w:hAnsi="Times New Roman"/>
      <w:b/>
      <w:bCs/>
      <w:sz w:val="28"/>
      <w:szCs w:val="28"/>
    </w:rPr>
  </w:style>
  <w:style w:type="paragraph" w:customStyle="1" w:styleId="xl35">
    <w:name w:val="xl35"/>
    <w:basedOn w:val="Normln"/>
    <w:rsid w:val="009B4880"/>
    <w:pPr>
      <w:spacing w:before="100" w:beforeAutospacing="1" w:after="100" w:afterAutospacing="1"/>
    </w:pPr>
    <w:rPr>
      <w:rFonts w:eastAsia="Arial Unicode MS"/>
      <w:b/>
      <w:bCs/>
      <w:szCs w:val="28"/>
      <w:lang w:eastAsia="cs-CZ"/>
    </w:rPr>
  </w:style>
  <w:style w:type="paragraph" w:customStyle="1" w:styleId="xl24">
    <w:name w:val="xl24"/>
    <w:basedOn w:val="Normln"/>
    <w:rsid w:val="009B4880"/>
    <w:pPr>
      <w:spacing w:before="100" w:beforeAutospacing="1" w:after="100" w:afterAutospacing="1"/>
      <w:jc w:val="center"/>
    </w:pPr>
    <w:rPr>
      <w:rFonts w:eastAsia="Arial Unicode MS"/>
      <w:sz w:val="24"/>
      <w:szCs w:val="24"/>
      <w:lang w:eastAsia="cs-CZ"/>
    </w:rPr>
  </w:style>
  <w:style w:type="paragraph" w:styleId="Zkladntext">
    <w:name w:val="Body Text"/>
    <w:basedOn w:val="Normln"/>
    <w:link w:val="ZkladntextChar"/>
    <w:rsid w:val="009B4880"/>
    <w:pPr>
      <w:jc w:val="both"/>
    </w:pPr>
    <w:rPr>
      <w:rFonts w:eastAsia="Times New Roman"/>
      <w:sz w:val="20"/>
      <w:szCs w:val="24"/>
      <w:lang w:eastAsia="cs-CZ"/>
    </w:rPr>
  </w:style>
  <w:style w:type="character" w:customStyle="1" w:styleId="ZkladntextChar">
    <w:name w:val="Základní text Char"/>
    <w:basedOn w:val="Standardnpsmoodstavce"/>
    <w:link w:val="Zkladntext"/>
    <w:rsid w:val="009B4880"/>
    <w:rPr>
      <w:rFonts w:ascii="Times New Roman" w:eastAsia="Times New Roman" w:hAnsi="Times New Roman"/>
      <w:szCs w:val="24"/>
    </w:rPr>
  </w:style>
  <w:style w:type="paragraph" w:styleId="Zkladntext2">
    <w:name w:val="Body Text 2"/>
    <w:basedOn w:val="Normln"/>
    <w:link w:val="Zkladntext2Char"/>
    <w:semiHidden/>
    <w:rsid w:val="009B4880"/>
    <w:pPr>
      <w:jc w:val="both"/>
    </w:pPr>
    <w:rPr>
      <w:rFonts w:eastAsia="Times New Roman"/>
      <w:color w:val="000000"/>
      <w:szCs w:val="28"/>
      <w:lang w:eastAsia="cs-CZ"/>
    </w:rPr>
  </w:style>
  <w:style w:type="character" w:customStyle="1" w:styleId="Zkladntext2Char">
    <w:name w:val="Základní text 2 Char"/>
    <w:basedOn w:val="Standardnpsmoodstavce"/>
    <w:link w:val="Zkladntext2"/>
    <w:semiHidden/>
    <w:rsid w:val="009B4880"/>
    <w:rPr>
      <w:rFonts w:ascii="Times New Roman" w:eastAsia="Times New Roman" w:hAnsi="Times New Roman"/>
      <w:color w:val="000000"/>
      <w:sz w:val="28"/>
      <w:szCs w:val="28"/>
    </w:rPr>
  </w:style>
  <w:style w:type="character" w:styleId="slostrnky">
    <w:name w:val="page number"/>
    <w:basedOn w:val="Standardnpsmoodstavce"/>
    <w:semiHidden/>
    <w:rsid w:val="009B4880"/>
  </w:style>
  <w:style w:type="paragraph" w:styleId="Zkladntext3">
    <w:name w:val="Body Text 3"/>
    <w:basedOn w:val="Normln"/>
    <w:link w:val="Zkladntext3Char"/>
    <w:rsid w:val="009B4880"/>
    <w:pPr>
      <w:jc w:val="both"/>
    </w:pPr>
    <w:rPr>
      <w:rFonts w:eastAsia="Times New Roman"/>
      <w:szCs w:val="24"/>
      <w:lang w:eastAsia="cs-CZ"/>
    </w:rPr>
  </w:style>
  <w:style w:type="character" w:customStyle="1" w:styleId="Zkladntext3Char">
    <w:name w:val="Základní text 3 Char"/>
    <w:basedOn w:val="Standardnpsmoodstavce"/>
    <w:link w:val="Zkladntext3"/>
    <w:rsid w:val="009B4880"/>
    <w:rPr>
      <w:rFonts w:ascii="Times New Roman" w:eastAsia="Times New Roman" w:hAnsi="Times New Roman"/>
      <w:sz w:val="28"/>
      <w:szCs w:val="24"/>
    </w:rPr>
  </w:style>
  <w:style w:type="paragraph" w:styleId="Seznam2">
    <w:name w:val="List 2"/>
    <w:basedOn w:val="Normln"/>
    <w:semiHidden/>
    <w:rsid w:val="009B4880"/>
    <w:pPr>
      <w:ind w:left="566" w:hanging="283"/>
    </w:pPr>
    <w:rPr>
      <w:rFonts w:eastAsia="Times New Roman"/>
      <w:sz w:val="24"/>
      <w:szCs w:val="24"/>
      <w:lang w:eastAsia="cs-CZ"/>
    </w:rPr>
  </w:style>
  <w:style w:type="paragraph" w:styleId="Seznamsodrkami2">
    <w:name w:val="List Bullet 2"/>
    <w:basedOn w:val="Normln"/>
    <w:autoRedefine/>
    <w:semiHidden/>
    <w:rsid w:val="009B4880"/>
    <w:pPr>
      <w:numPr>
        <w:numId w:val="15"/>
      </w:numPr>
      <w:tabs>
        <w:tab w:val="clear" w:pos="2880"/>
        <w:tab w:val="num" w:pos="1200"/>
      </w:tabs>
      <w:ind w:left="1200" w:hanging="240"/>
    </w:pPr>
    <w:rPr>
      <w:rFonts w:eastAsia="Times New Roman"/>
      <w:sz w:val="24"/>
      <w:szCs w:val="24"/>
      <w:lang w:eastAsia="cs-CZ"/>
    </w:rPr>
  </w:style>
  <w:style w:type="paragraph" w:styleId="Seznamsodrkami">
    <w:name w:val="List Bullet"/>
    <w:basedOn w:val="Normln"/>
    <w:autoRedefine/>
    <w:semiHidden/>
    <w:rsid w:val="009B4880"/>
    <w:pPr>
      <w:numPr>
        <w:numId w:val="14"/>
      </w:numPr>
    </w:pPr>
    <w:rPr>
      <w:rFonts w:eastAsia="Times New Roman"/>
      <w:sz w:val="24"/>
      <w:szCs w:val="24"/>
      <w:lang w:eastAsia="cs-CZ"/>
    </w:rPr>
  </w:style>
  <w:style w:type="paragraph" w:styleId="Zkladntextodsazen">
    <w:name w:val="Body Text Indent"/>
    <w:basedOn w:val="Normln"/>
    <w:link w:val="ZkladntextodsazenChar"/>
    <w:rsid w:val="009B4880"/>
    <w:pPr>
      <w:ind w:left="360" w:hanging="360"/>
    </w:pPr>
    <w:rPr>
      <w:rFonts w:eastAsia="Times New Roman"/>
      <w:szCs w:val="24"/>
      <w:lang w:eastAsia="cs-CZ"/>
    </w:rPr>
  </w:style>
  <w:style w:type="character" w:customStyle="1" w:styleId="ZkladntextodsazenChar">
    <w:name w:val="Základní text odsazený Char"/>
    <w:basedOn w:val="Standardnpsmoodstavce"/>
    <w:link w:val="Zkladntextodsazen"/>
    <w:rsid w:val="009B4880"/>
    <w:rPr>
      <w:rFonts w:ascii="Times New Roman" w:eastAsia="Times New Roman" w:hAnsi="Times New Roman"/>
      <w:sz w:val="28"/>
      <w:szCs w:val="24"/>
    </w:rPr>
  </w:style>
  <w:style w:type="paragraph" w:styleId="Zkladntextodsazen2">
    <w:name w:val="Body Text Indent 2"/>
    <w:basedOn w:val="Normln"/>
    <w:link w:val="Zkladntextodsazen2Char"/>
    <w:semiHidden/>
    <w:rsid w:val="009B4880"/>
    <w:pPr>
      <w:tabs>
        <w:tab w:val="left" w:pos="360"/>
      </w:tabs>
      <w:ind w:left="360" w:hanging="360"/>
      <w:jc w:val="both"/>
    </w:pPr>
    <w:rPr>
      <w:rFonts w:eastAsia="Times New Roman"/>
      <w:szCs w:val="24"/>
      <w:lang w:eastAsia="cs-CZ"/>
    </w:rPr>
  </w:style>
  <w:style w:type="character" w:customStyle="1" w:styleId="Zkladntextodsazen2Char">
    <w:name w:val="Základní text odsazený 2 Char"/>
    <w:basedOn w:val="Standardnpsmoodstavce"/>
    <w:link w:val="Zkladntextodsazen2"/>
    <w:semiHidden/>
    <w:rsid w:val="009B4880"/>
    <w:rPr>
      <w:rFonts w:ascii="Times New Roman" w:eastAsia="Times New Roman" w:hAnsi="Times New Roman"/>
      <w:sz w:val="28"/>
      <w:szCs w:val="24"/>
    </w:rPr>
  </w:style>
  <w:style w:type="paragraph" w:styleId="Textvbloku">
    <w:name w:val="Block Text"/>
    <w:basedOn w:val="Normln"/>
    <w:semiHidden/>
    <w:rsid w:val="009B4880"/>
    <w:pPr>
      <w:widowControl w:val="0"/>
      <w:autoSpaceDE w:val="0"/>
      <w:autoSpaceDN w:val="0"/>
      <w:adjustRightInd w:val="0"/>
      <w:spacing w:before="40" w:after="40"/>
      <w:ind w:left="40" w:right="40"/>
      <w:jc w:val="both"/>
    </w:pPr>
    <w:rPr>
      <w:rFonts w:eastAsia="Times New Roman"/>
      <w:color w:val="000000"/>
      <w:szCs w:val="28"/>
      <w:lang w:eastAsia="cs-CZ"/>
    </w:rPr>
  </w:style>
  <w:style w:type="paragraph" w:customStyle="1" w:styleId="xl25">
    <w:name w:val="xl25"/>
    <w:basedOn w:val="Normln"/>
    <w:rsid w:val="009B488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8"/>
      <w:lang w:eastAsia="cs-CZ"/>
    </w:rPr>
  </w:style>
  <w:style w:type="paragraph" w:customStyle="1" w:styleId="xl26">
    <w:name w:val="xl26"/>
    <w:basedOn w:val="Normln"/>
    <w:rsid w:val="009B488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Cs w:val="28"/>
      <w:lang w:eastAsia="cs-CZ"/>
    </w:rPr>
  </w:style>
  <w:style w:type="paragraph" w:customStyle="1" w:styleId="xl27">
    <w:name w:val="xl27"/>
    <w:basedOn w:val="Normln"/>
    <w:rsid w:val="009B4880"/>
    <w:pPr>
      <w:spacing w:before="100" w:beforeAutospacing="1" w:after="100" w:afterAutospacing="1"/>
      <w:jc w:val="right"/>
    </w:pPr>
    <w:rPr>
      <w:rFonts w:eastAsia="Arial Unicode MS"/>
      <w:szCs w:val="28"/>
      <w:lang w:eastAsia="cs-CZ"/>
    </w:rPr>
  </w:style>
  <w:style w:type="paragraph" w:customStyle="1" w:styleId="xl28">
    <w:name w:val="xl28"/>
    <w:basedOn w:val="Normln"/>
    <w:rsid w:val="009B488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Cs w:val="28"/>
      <w:lang w:eastAsia="cs-CZ"/>
    </w:rPr>
  </w:style>
  <w:style w:type="paragraph" w:customStyle="1" w:styleId="xl29">
    <w:name w:val="xl29"/>
    <w:basedOn w:val="Normln"/>
    <w:rsid w:val="009B48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Cs w:val="28"/>
      <w:lang w:eastAsia="cs-CZ"/>
    </w:rPr>
  </w:style>
  <w:style w:type="paragraph" w:customStyle="1" w:styleId="xl30">
    <w:name w:val="xl30"/>
    <w:basedOn w:val="Normln"/>
    <w:rsid w:val="009B4880"/>
    <w:pPr>
      <w:spacing w:before="100" w:beforeAutospacing="1" w:after="100" w:afterAutospacing="1"/>
      <w:textAlignment w:val="center"/>
    </w:pPr>
    <w:rPr>
      <w:rFonts w:eastAsia="Arial Unicode MS"/>
      <w:b/>
      <w:bCs/>
      <w:szCs w:val="28"/>
      <w:lang w:eastAsia="cs-CZ"/>
    </w:rPr>
  </w:style>
  <w:style w:type="paragraph" w:customStyle="1" w:styleId="xl22">
    <w:name w:val="xl22"/>
    <w:basedOn w:val="Normln"/>
    <w:rsid w:val="009B4880"/>
    <w:pPr>
      <w:spacing w:before="100" w:beforeAutospacing="1" w:after="100" w:afterAutospacing="1"/>
      <w:jc w:val="center"/>
    </w:pPr>
    <w:rPr>
      <w:rFonts w:eastAsia="Arial Unicode MS"/>
      <w:sz w:val="24"/>
      <w:szCs w:val="24"/>
      <w:lang w:eastAsia="cs-CZ"/>
    </w:rPr>
  </w:style>
  <w:style w:type="paragraph" w:customStyle="1" w:styleId="Ji15">
    <w:name w:val="Jiří 1.5"/>
    <w:basedOn w:val="Zkladntextodsazen"/>
    <w:rsid w:val="009B4880"/>
    <w:pPr>
      <w:spacing w:before="120" w:line="360" w:lineRule="auto"/>
      <w:ind w:left="0" w:firstLine="0"/>
      <w:jc w:val="both"/>
    </w:pPr>
    <w:rPr>
      <w:kern w:val="28"/>
      <w:sz w:val="24"/>
      <w:szCs w:val="20"/>
    </w:rPr>
  </w:style>
  <w:style w:type="paragraph" w:customStyle="1" w:styleId="xl31">
    <w:name w:val="xl31"/>
    <w:basedOn w:val="Normln"/>
    <w:rsid w:val="009B4880"/>
    <w:pPr>
      <w:spacing w:before="100" w:beforeAutospacing="1" w:after="100" w:afterAutospacing="1"/>
      <w:jc w:val="right"/>
    </w:pPr>
    <w:rPr>
      <w:rFonts w:eastAsia="Arial Unicode MS"/>
      <w:sz w:val="24"/>
      <w:szCs w:val="24"/>
      <w:lang w:eastAsia="cs-CZ"/>
    </w:rPr>
  </w:style>
  <w:style w:type="paragraph" w:customStyle="1" w:styleId="xl32">
    <w:name w:val="xl32"/>
    <w:basedOn w:val="Normln"/>
    <w:rsid w:val="009B4880"/>
    <w:pPr>
      <w:spacing w:before="100" w:beforeAutospacing="1" w:after="100" w:afterAutospacing="1"/>
      <w:jc w:val="center"/>
    </w:pPr>
    <w:rPr>
      <w:rFonts w:eastAsia="Arial Unicode MS"/>
      <w:sz w:val="24"/>
      <w:szCs w:val="24"/>
      <w:lang w:eastAsia="cs-CZ"/>
    </w:rPr>
  </w:style>
  <w:style w:type="paragraph" w:customStyle="1" w:styleId="xl33">
    <w:name w:val="xl33"/>
    <w:basedOn w:val="Normln"/>
    <w:rsid w:val="009B4880"/>
    <w:pPr>
      <w:spacing w:before="100" w:beforeAutospacing="1" w:after="100" w:afterAutospacing="1"/>
    </w:pPr>
    <w:rPr>
      <w:rFonts w:eastAsia="Arial Unicode MS"/>
      <w:sz w:val="24"/>
      <w:szCs w:val="24"/>
      <w:lang w:eastAsia="cs-CZ"/>
    </w:rPr>
  </w:style>
  <w:style w:type="paragraph" w:customStyle="1" w:styleId="xl34">
    <w:name w:val="xl34"/>
    <w:basedOn w:val="Normln"/>
    <w:rsid w:val="009B4880"/>
    <w:pPr>
      <w:spacing w:before="100" w:beforeAutospacing="1" w:after="100" w:afterAutospacing="1"/>
    </w:pPr>
    <w:rPr>
      <w:rFonts w:ascii="Arial Unicode MS" w:eastAsia="Arial Unicode MS"/>
      <w:sz w:val="24"/>
      <w:szCs w:val="24"/>
      <w:lang w:eastAsia="cs-CZ"/>
    </w:rPr>
  </w:style>
  <w:style w:type="paragraph" w:customStyle="1" w:styleId="xl36">
    <w:name w:val="xl36"/>
    <w:basedOn w:val="Normln"/>
    <w:rsid w:val="009B4880"/>
    <w:pPr>
      <w:pBdr>
        <w:top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szCs w:val="28"/>
      <w:lang w:eastAsia="cs-CZ"/>
    </w:rPr>
  </w:style>
  <w:style w:type="paragraph" w:customStyle="1" w:styleId="xl37">
    <w:name w:val="xl37"/>
    <w:basedOn w:val="Normln"/>
    <w:rsid w:val="009B488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szCs w:val="28"/>
      <w:lang w:eastAsia="cs-CZ"/>
    </w:rPr>
  </w:style>
  <w:style w:type="paragraph" w:customStyle="1" w:styleId="xl38">
    <w:name w:val="xl38"/>
    <w:basedOn w:val="Normln"/>
    <w:rsid w:val="009B488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szCs w:val="28"/>
      <w:lang w:eastAsia="cs-CZ"/>
    </w:rPr>
  </w:style>
  <w:style w:type="paragraph" w:customStyle="1" w:styleId="xl39">
    <w:name w:val="xl39"/>
    <w:basedOn w:val="Normln"/>
    <w:rsid w:val="009B4880"/>
    <w:pPr>
      <w:pBdr>
        <w:top w:val="single" w:sz="4" w:space="0" w:color="auto"/>
        <w:left w:val="single" w:sz="4" w:space="0" w:color="auto"/>
        <w:bottom w:val="single" w:sz="4" w:space="0" w:color="auto"/>
      </w:pBdr>
      <w:spacing w:before="100" w:beforeAutospacing="1" w:after="100" w:afterAutospacing="1"/>
    </w:pPr>
    <w:rPr>
      <w:rFonts w:eastAsia="Arial Unicode MS"/>
      <w:b/>
      <w:bCs/>
      <w:szCs w:val="28"/>
      <w:lang w:eastAsia="cs-CZ"/>
    </w:rPr>
  </w:style>
  <w:style w:type="paragraph" w:customStyle="1" w:styleId="xl40">
    <w:name w:val="xl40"/>
    <w:basedOn w:val="Normln"/>
    <w:rsid w:val="009B4880"/>
    <w:pPr>
      <w:pBdr>
        <w:top w:val="single" w:sz="4" w:space="0" w:color="auto"/>
        <w:bottom w:val="single" w:sz="4" w:space="0" w:color="auto"/>
        <w:right w:val="single" w:sz="4" w:space="0" w:color="auto"/>
      </w:pBdr>
      <w:spacing w:before="100" w:beforeAutospacing="1" w:after="100" w:afterAutospacing="1"/>
    </w:pPr>
    <w:rPr>
      <w:rFonts w:eastAsia="Arial Unicode MS"/>
      <w:b/>
      <w:bCs/>
      <w:szCs w:val="28"/>
      <w:lang w:eastAsia="cs-CZ"/>
    </w:rPr>
  </w:style>
  <w:style w:type="paragraph" w:customStyle="1" w:styleId="xl41">
    <w:name w:val="xl41"/>
    <w:basedOn w:val="Normln"/>
    <w:rsid w:val="009B4880"/>
    <w:pPr>
      <w:pBdr>
        <w:top w:val="single" w:sz="4" w:space="0" w:color="auto"/>
        <w:bottom w:val="single" w:sz="4" w:space="0" w:color="auto"/>
      </w:pBdr>
      <w:spacing w:before="100" w:beforeAutospacing="1" w:after="100" w:afterAutospacing="1"/>
    </w:pPr>
    <w:rPr>
      <w:rFonts w:eastAsia="Arial Unicode MS"/>
      <w:b/>
      <w:bCs/>
      <w:szCs w:val="28"/>
      <w:lang w:eastAsia="cs-CZ"/>
    </w:rPr>
  </w:style>
  <w:style w:type="paragraph" w:customStyle="1" w:styleId="xl42">
    <w:name w:val="xl42"/>
    <w:basedOn w:val="Normln"/>
    <w:rsid w:val="009B4880"/>
    <w:pPr>
      <w:shd w:val="clear" w:color="auto" w:fill="FFCC00"/>
      <w:spacing w:before="100" w:beforeAutospacing="1" w:after="100" w:afterAutospacing="1"/>
      <w:jc w:val="center"/>
    </w:pPr>
    <w:rPr>
      <w:rFonts w:eastAsia="Arial Unicode MS"/>
      <w:szCs w:val="28"/>
      <w:lang w:eastAsia="cs-CZ"/>
    </w:rPr>
  </w:style>
  <w:style w:type="paragraph" w:customStyle="1" w:styleId="xl43">
    <w:name w:val="xl43"/>
    <w:basedOn w:val="Normln"/>
    <w:rsid w:val="009B4880"/>
    <w:pPr>
      <w:shd w:val="clear" w:color="auto" w:fill="FFCC00"/>
      <w:spacing w:before="100" w:beforeAutospacing="1" w:after="100" w:afterAutospacing="1"/>
      <w:jc w:val="center"/>
    </w:pPr>
    <w:rPr>
      <w:rFonts w:eastAsia="Arial Unicode MS"/>
      <w:szCs w:val="28"/>
      <w:lang w:eastAsia="cs-CZ"/>
    </w:rPr>
  </w:style>
  <w:style w:type="paragraph" w:customStyle="1" w:styleId="xl44">
    <w:name w:val="xl44"/>
    <w:basedOn w:val="Normln"/>
    <w:rsid w:val="009B4880"/>
    <w:pPr>
      <w:shd w:val="clear" w:color="auto" w:fill="FFCC00"/>
      <w:spacing w:before="100" w:beforeAutospacing="1" w:after="100" w:afterAutospacing="1"/>
      <w:jc w:val="center"/>
      <w:textAlignment w:val="center"/>
    </w:pPr>
    <w:rPr>
      <w:rFonts w:eastAsia="Arial Unicode MS"/>
      <w:szCs w:val="28"/>
      <w:lang w:eastAsia="cs-CZ"/>
    </w:rPr>
  </w:style>
  <w:style w:type="paragraph" w:customStyle="1" w:styleId="xl45">
    <w:name w:val="xl45"/>
    <w:basedOn w:val="Normln"/>
    <w:rsid w:val="009B4880"/>
    <w:pPr>
      <w:shd w:val="clear" w:color="auto" w:fill="FFCC00"/>
      <w:spacing w:before="100" w:beforeAutospacing="1" w:after="100" w:afterAutospacing="1"/>
      <w:jc w:val="right"/>
      <w:textAlignment w:val="center"/>
    </w:pPr>
    <w:rPr>
      <w:rFonts w:eastAsia="Arial Unicode MS"/>
      <w:szCs w:val="28"/>
      <w:lang w:eastAsia="cs-CZ"/>
    </w:rPr>
  </w:style>
  <w:style w:type="paragraph" w:customStyle="1" w:styleId="xl46">
    <w:name w:val="xl46"/>
    <w:basedOn w:val="Normln"/>
    <w:rsid w:val="009B4880"/>
    <w:pPr>
      <w:pBdr>
        <w:right w:val="single" w:sz="4" w:space="0" w:color="auto"/>
      </w:pBdr>
      <w:shd w:val="clear" w:color="auto" w:fill="FFCC00"/>
      <w:spacing w:before="100" w:beforeAutospacing="1" w:after="100" w:afterAutospacing="1"/>
    </w:pPr>
    <w:rPr>
      <w:rFonts w:eastAsia="Arial Unicode MS"/>
      <w:szCs w:val="28"/>
      <w:lang w:eastAsia="cs-CZ"/>
    </w:rPr>
  </w:style>
  <w:style w:type="paragraph" w:customStyle="1" w:styleId="xl47">
    <w:name w:val="xl47"/>
    <w:basedOn w:val="Normln"/>
    <w:rsid w:val="009B4880"/>
    <w:pPr>
      <w:shd w:val="clear" w:color="auto" w:fill="99CCFF"/>
      <w:spacing w:before="100" w:beforeAutospacing="1" w:after="100" w:afterAutospacing="1"/>
      <w:jc w:val="center"/>
    </w:pPr>
    <w:rPr>
      <w:rFonts w:eastAsia="Arial Unicode MS"/>
      <w:szCs w:val="28"/>
      <w:lang w:eastAsia="cs-CZ"/>
    </w:rPr>
  </w:style>
  <w:style w:type="paragraph" w:customStyle="1" w:styleId="xl48">
    <w:name w:val="xl48"/>
    <w:basedOn w:val="Normln"/>
    <w:rsid w:val="009B4880"/>
    <w:pPr>
      <w:shd w:val="clear" w:color="auto" w:fill="99CCFF"/>
      <w:spacing w:before="100" w:beforeAutospacing="1" w:after="100" w:afterAutospacing="1"/>
      <w:jc w:val="center"/>
    </w:pPr>
    <w:rPr>
      <w:rFonts w:eastAsia="Arial Unicode MS"/>
      <w:szCs w:val="28"/>
      <w:lang w:eastAsia="cs-CZ"/>
    </w:rPr>
  </w:style>
  <w:style w:type="paragraph" w:customStyle="1" w:styleId="xl49">
    <w:name w:val="xl49"/>
    <w:basedOn w:val="Normln"/>
    <w:rsid w:val="009B4880"/>
    <w:pPr>
      <w:shd w:val="clear" w:color="auto" w:fill="99CCFF"/>
      <w:spacing w:before="100" w:beforeAutospacing="1" w:after="100" w:afterAutospacing="1"/>
      <w:jc w:val="center"/>
      <w:textAlignment w:val="center"/>
    </w:pPr>
    <w:rPr>
      <w:rFonts w:eastAsia="Arial Unicode MS"/>
      <w:szCs w:val="28"/>
      <w:lang w:eastAsia="cs-CZ"/>
    </w:rPr>
  </w:style>
  <w:style w:type="paragraph" w:customStyle="1" w:styleId="xl50">
    <w:name w:val="xl50"/>
    <w:basedOn w:val="Normln"/>
    <w:rsid w:val="009B4880"/>
    <w:pPr>
      <w:shd w:val="clear" w:color="auto" w:fill="99CCFF"/>
      <w:spacing w:before="100" w:beforeAutospacing="1" w:after="100" w:afterAutospacing="1"/>
      <w:jc w:val="right"/>
      <w:textAlignment w:val="center"/>
    </w:pPr>
    <w:rPr>
      <w:rFonts w:eastAsia="Arial Unicode MS"/>
      <w:szCs w:val="28"/>
      <w:lang w:eastAsia="cs-CZ"/>
    </w:rPr>
  </w:style>
  <w:style w:type="paragraph" w:customStyle="1" w:styleId="xl51">
    <w:name w:val="xl51"/>
    <w:basedOn w:val="Normln"/>
    <w:rsid w:val="009B4880"/>
    <w:pPr>
      <w:pBdr>
        <w:right w:val="single" w:sz="4" w:space="0" w:color="auto"/>
      </w:pBdr>
      <w:shd w:val="clear" w:color="auto" w:fill="99CCFF"/>
      <w:spacing w:before="100" w:beforeAutospacing="1" w:after="100" w:afterAutospacing="1"/>
    </w:pPr>
    <w:rPr>
      <w:rFonts w:eastAsia="Arial Unicode MS"/>
      <w:szCs w:val="28"/>
      <w:lang w:eastAsia="cs-CZ"/>
    </w:rPr>
  </w:style>
  <w:style w:type="paragraph" w:customStyle="1" w:styleId="xl52">
    <w:name w:val="xl52"/>
    <w:basedOn w:val="Normln"/>
    <w:rsid w:val="009B4880"/>
    <w:pPr>
      <w:shd w:val="clear" w:color="auto" w:fill="99CC00"/>
      <w:spacing w:before="100" w:beforeAutospacing="1" w:after="100" w:afterAutospacing="1"/>
      <w:jc w:val="center"/>
    </w:pPr>
    <w:rPr>
      <w:rFonts w:eastAsia="Arial Unicode MS"/>
      <w:szCs w:val="28"/>
      <w:lang w:eastAsia="cs-CZ"/>
    </w:rPr>
  </w:style>
  <w:style w:type="paragraph" w:customStyle="1" w:styleId="xl53">
    <w:name w:val="xl53"/>
    <w:basedOn w:val="Normln"/>
    <w:rsid w:val="009B4880"/>
    <w:pPr>
      <w:shd w:val="clear" w:color="auto" w:fill="99CC00"/>
      <w:spacing w:before="100" w:beforeAutospacing="1" w:after="100" w:afterAutospacing="1"/>
      <w:jc w:val="center"/>
    </w:pPr>
    <w:rPr>
      <w:rFonts w:eastAsia="Arial Unicode MS"/>
      <w:szCs w:val="28"/>
      <w:lang w:eastAsia="cs-CZ"/>
    </w:rPr>
  </w:style>
  <w:style w:type="paragraph" w:customStyle="1" w:styleId="xl54">
    <w:name w:val="xl54"/>
    <w:basedOn w:val="Normln"/>
    <w:rsid w:val="009B4880"/>
    <w:pPr>
      <w:shd w:val="clear" w:color="auto" w:fill="99CC00"/>
      <w:spacing w:before="100" w:beforeAutospacing="1" w:after="100" w:afterAutospacing="1"/>
      <w:jc w:val="center"/>
      <w:textAlignment w:val="center"/>
    </w:pPr>
    <w:rPr>
      <w:rFonts w:eastAsia="Arial Unicode MS"/>
      <w:szCs w:val="28"/>
      <w:lang w:eastAsia="cs-CZ"/>
    </w:rPr>
  </w:style>
  <w:style w:type="paragraph" w:customStyle="1" w:styleId="xl55">
    <w:name w:val="xl55"/>
    <w:basedOn w:val="Normln"/>
    <w:rsid w:val="009B4880"/>
    <w:pPr>
      <w:shd w:val="clear" w:color="auto" w:fill="99CC00"/>
      <w:spacing w:before="100" w:beforeAutospacing="1" w:after="100" w:afterAutospacing="1"/>
      <w:jc w:val="right"/>
      <w:textAlignment w:val="center"/>
    </w:pPr>
    <w:rPr>
      <w:rFonts w:eastAsia="Arial Unicode MS"/>
      <w:szCs w:val="28"/>
      <w:lang w:eastAsia="cs-CZ"/>
    </w:rPr>
  </w:style>
  <w:style w:type="paragraph" w:customStyle="1" w:styleId="xl56">
    <w:name w:val="xl56"/>
    <w:basedOn w:val="Normln"/>
    <w:rsid w:val="009B4880"/>
    <w:pPr>
      <w:pBdr>
        <w:right w:val="single" w:sz="4" w:space="0" w:color="auto"/>
      </w:pBdr>
      <w:shd w:val="clear" w:color="auto" w:fill="99CC00"/>
      <w:spacing w:before="100" w:beforeAutospacing="1" w:after="100" w:afterAutospacing="1"/>
    </w:pPr>
    <w:rPr>
      <w:rFonts w:eastAsia="Arial Unicode MS"/>
      <w:szCs w:val="28"/>
      <w:lang w:eastAsia="cs-CZ"/>
    </w:rPr>
  </w:style>
  <w:style w:type="paragraph" w:customStyle="1" w:styleId="xl57">
    <w:name w:val="xl57"/>
    <w:basedOn w:val="Normln"/>
    <w:rsid w:val="009B4880"/>
    <w:pPr>
      <w:shd w:val="clear" w:color="auto" w:fill="33CCCC"/>
      <w:spacing w:before="100" w:beforeAutospacing="1" w:after="100" w:afterAutospacing="1"/>
      <w:jc w:val="center"/>
    </w:pPr>
    <w:rPr>
      <w:rFonts w:eastAsia="Arial Unicode MS"/>
      <w:szCs w:val="28"/>
      <w:lang w:eastAsia="cs-CZ"/>
    </w:rPr>
  </w:style>
  <w:style w:type="paragraph" w:customStyle="1" w:styleId="xl58">
    <w:name w:val="xl58"/>
    <w:basedOn w:val="Normln"/>
    <w:rsid w:val="009B4880"/>
    <w:pPr>
      <w:shd w:val="clear" w:color="auto" w:fill="33CCCC"/>
      <w:spacing w:before="100" w:beforeAutospacing="1" w:after="100" w:afterAutospacing="1"/>
      <w:jc w:val="center"/>
    </w:pPr>
    <w:rPr>
      <w:rFonts w:eastAsia="Arial Unicode MS"/>
      <w:szCs w:val="28"/>
      <w:lang w:eastAsia="cs-CZ"/>
    </w:rPr>
  </w:style>
  <w:style w:type="paragraph" w:customStyle="1" w:styleId="xl59">
    <w:name w:val="xl59"/>
    <w:basedOn w:val="Normln"/>
    <w:rsid w:val="009B4880"/>
    <w:pPr>
      <w:shd w:val="clear" w:color="auto" w:fill="33CCCC"/>
      <w:spacing w:before="100" w:beforeAutospacing="1" w:after="100" w:afterAutospacing="1"/>
      <w:jc w:val="center"/>
      <w:textAlignment w:val="center"/>
    </w:pPr>
    <w:rPr>
      <w:rFonts w:eastAsia="Arial Unicode MS"/>
      <w:szCs w:val="28"/>
      <w:lang w:eastAsia="cs-CZ"/>
    </w:rPr>
  </w:style>
  <w:style w:type="paragraph" w:customStyle="1" w:styleId="xl60">
    <w:name w:val="xl60"/>
    <w:basedOn w:val="Normln"/>
    <w:rsid w:val="009B4880"/>
    <w:pPr>
      <w:shd w:val="clear" w:color="auto" w:fill="33CCCC"/>
      <w:spacing w:before="100" w:beforeAutospacing="1" w:after="100" w:afterAutospacing="1"/>
      <w:jc w:val="right"/>
      <w:textAlignment w:val="center"/>
    </w:pPr>
    <w:rPr>
      <w:rFonts w:eastAsia="Arial Unicode MS"/>
      <w:szCs w:val="28"/>
      <w:lang w:eastAsia="cs-CZ"/>
    </w:rPr>
  </w:style>
  <w:style w:type="paragraph" w:customStyle="1" w:styleId="KUJKpsmenn">
    <w:name w:val="KUJK_písmenný"/>
    <w:basedOn w:val="KUJKnormal"/>
    <w:qFormat/>
    <w:rsid w:val="009B4880"/>
    <w:pPr>
      <w:ind w:left="360" w:hanging="360"/>
      <w:contextualSpacing w:val="0"/>
      <w:jc w:val="left"/>
    </w:pPr>
    <w:rPr>
      <w:rFonts w:ascii="Times New Roman" w:hAnsi="Times New Roman"/>
      <w:sz w:val="28"/>
    </w:rPr>
  </w:style>
  <w:style w:type="paragraph" w:customStyle="1" w:styleId="KUJKslovan">
    <w:name w:val="KUJK_číslovaný"/>
    <w:basedOn w:val="KUJKnormal"/>
    <w:next w:val="KUJKnormal"/>
    <w:qFormat/>
    <w:rsid w:val="009B4880"/>
    <w:pPr>
      <w:contextualSpacing w:val="0"/>
      <w:jc w:val="left"/>
    </w:pPr>
    <w:rPr>
      <w:rFonts w:ascii="Times New Roman" w:hAnsi="Times New Roman"/>
      <w:sz w:val="28"/>
    </w:rPr>
  </w:style>
  <w:style w:type="paragraph" w:customStyle="1" w:styleId="KUJKpolozka0">
    <w:name w:val="KUJK_polozka"/>
    <w:basedOn w:val="KUJKnormal"/>
    <w:next w:val="KUJKnormal"/>
    <w:qFormat/>
    <w:rsid w:val="009B4880"/>
    <w:pPr>
      <w:ind w:left="360" w:hanging="360"/>
      <w:contextualSpacing w:val="0"/>
      <w:jc w:val="left"/>
    </w:pPr>
    <w:rPr>
      <w:rFonts w:ascii="Times New Roman" w:hAnsi="Times New Roman"/>
      <w:b/>
      <w:sz w:val="28"/>
    </w:rPr>
  </w:style>
  <w:style w:type="paragraph" w:customStyle="1" w:styleId="KUJKdoplnek">
    <w:name w:val="KUJK_doplnek"/>
    <w:basedOn w:val="Normln"/>
    <w:next w:val="Normln"/>
    <w:rsid w:val="009B4880"/>
    <w:pPr>
      <w:ind w:left="360" w:hanging="360"/>
    </w:pPr>
    <w:rPr>
      <w:rFonts w:eastAsia="Times New Roman"/>
      <w:b/>
      <w:szCs w:val="28"/>
    </w:rPr>
  </w:style>
  <w:style w:type="paragraph" w:styleId="Rozloendokumentu">
    <w:name w:val="Document Map"/>
    <w:basedOn w:val="Normln"/>
    <w:link w:val="RozloendokumentuChar"/>
    <w:uiPriority w:val="99"/>
    <w:semiHidden/>
    <w:unhideWhenUsed/>
    <w:rsid w:val="009B4880"/>
    <w:rPr>
      <w:rFonts w:ascii="Tahoma" w:eastAsia="Times New Roman" w:hAnsi="Tahoma" w:cs="Tahoma"/>
      <w:sz w:val="16"/>
      <w:szCs w:val="16"/>
      <w:lang w:eastAsia="cs-CZ"/>
    </w:rPr>
  </w:style>
  <w:style w:type="character" w:customStyle="1" w:styleId="RozloendokumentuChar">
    <w:name w:val="Rozložení dokumentu Char"/>
    <w:basedOn w:val="Standardnpsmoodstavce"/>
    <w:link w:val="Rozloendokumentu"/>
    <w:uiPriority w:val="99"/>
    <w:semiHidden/>
    <w:rsid w:val="009B4880"/>
    <w:rPr>
      <w:rFonts w:ascii="Tahoma" w:eastAsia="Times New Roman" w:hAnsi="Tahoma" w:cs="Tahoma"/>
      <w:sz w:val="16"/>
      <w:szCs w:val="16"/>
    </w:rPr>
  </w:style>
  <w:style w:type="table" w:styleId="Mkatabulky">
    <w:name w:val="Table Grid"/>
    <w:basedOn w:val="Normlntabulka"/>
    <w:uiPriority w:val="59"/>
    <w:rsid w:val="009B488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B4880"/>
    <w:rPr>
      <w:rFonts w:ascii="Times New Roman" w:hAnsi="Times New Roman"/>
      <w:sz w:val="28"/>
      <w:szCs w:val="22"/>
      <w:lang w:eastAsia="en-US"/>
    </w:rPr>
  </w:style>
  <w:style w:type="numbering" w:customStyle="1" w:styleId="Bezseznamu1">
    <w:name w:val="Bez seznamu1"/>
    <w:next w:val="Bezseznamu"/>
    <w:uiPriority w:val="99"/>
    <w:semiHidden/>
    <w:unhideWhenUsed/>
    <w:rsid w:val="009B4880"/>
  </w:style>
  <w:style w:type="numbering" w:customStyle="1" w:styleId="KUJKviceurovnovy1">
    <w:name w:val="KUJK_viceurovnovy1"/>
    <w:uiPriority w:val="99"/>
    <w:rsid w:val="009B4880"/>
    <w:pPr>
      <w:numPr>
        <w:numId w:val="4"/>
      </w:numPr>
    </w:pPr>
  </w:style>
  <w:style w:type="numbering" w:customStyle="1" w:styleId="KUJKviceurovnovy11">
    <w:name w:val="KUJK_viceurovnovy11"/>
    <w:uiPriority w:val="99"/>
    <w:rsid w:val="009B4880"/>
    <w:pPr>
      <w:numPr>
        <w:numId w:val="5"/>
      </w:numPr>
    </w:pPr>
  </w:style>
  <w:style w:type="numbering" w:customStyle="1" w:styleId="KUJKviceurovnovy2">
    <w:name w:val="KUJK_viceurovnovy2"/>
    <w:uiPriority w:val="99"/>
    <w:rsid w:val="009B4880"/>
    <w:pPr>
      <w:numPr>
        <w:numId w:val="16"/>
      </w:numPr>
    </w:pPr>
  </w:style>
  <w:style w:type="numbering" w:customStyle="1" w:styleId="Bezseznamu2">
    <w:name w:val="Bez seznamu2"/>
    <w:next w:val="Bezseznamu"/>
    <w:uiPriority w:val="99"/>
    <w:semiHidden/>
    <w:unhideWhenUsed/>
    <w:rsid w:val="009B4880"/>
  </w:style>
  <w:style w:type="numbering" w:customStyle="1" w:styleId="KUJKviceurovnovy3">
    <w:name w:val="KUJK_viceurovnovy3"/>
    <w:uiPriority w:val="99"/>
    <w:rsid w:val="009B4880"/>
    <w:pPr>
      <w:numPr>
        <w:numId w:val="3"/>
      </w:numPr>
    </w:pPr>
  </w:style>
  <w:style w:type="numbering" w:customStyle="1" w:styleId="Bezseznamu3">
    <w:name w:val="Bez seznamu3"/>
    <w:next w:val="Bezseznamu"/>
    <w:uiPriority w:val="99"/>
    <w:semiHidden/>
    <w:unhideWhenUsed/>
    <w:rsid w:val="009B4880"/>
  </w:style>
  <w:style w:type="numbering" w:customStyle="1" w:styleId="KUJKviceurovnovy4">
    <w:name w:val="KUJK_viceurovnovy4"/>
    <w:uiPriority w:val="99"/>
    <w:rsid w:val="009B4880"/>
  </w:style>
  <w:style w:type="numbering" w:customStyle="1" w:styleId="Bezseznamu4">
    <w:name w:val="Bez seznamu4"/>
    <w:next w:val="Bezseznamu"/>
    <w:uiPriority w:val="99"/>
    <w:semiHidden/>
    <w:unhideWhenUsed/>
    <w:rsid w:val="009B4880"/>
  </w:style>
  <w:style w:type="numbering" w:customStyle="1" w:styleId="KUJKviceurovnovy5">
    <w:name w:val="KUJK_viceurovnovy5"/>
    <w:uiPriority w:val="99"/>
    <w:rsid w:val="009B4880"/>
  </w:style>
  <w:style w:type="numbering" w:customStyle="1" w:styleId="Bezseznamu5">
    <w:name w:val="Bez seznamu5"/>
    <w:next w:val="Bezseznamu"/>
    <w:uiPriority w:val="99"/>
    <w:semiHidden/>
    <w:unhideWhenUsed/>
    <w:rsid w:val="009B4880"/>
  </w:style>
  <w:style w:type="numbering" w:customStyle="1" w:styleId="KUJKviceurovnovy6">
    <w:name w:val="KUJK_viceurovnovy6"/>
    <w:uiPriority w:val="99"/>
    <w:rsid w:val="009B4880"/>
  </w:style>
  <w:style w:type="numbering" w:customStyle="1" w:styleId="Bezseznamu6">
    <w:name w:val="Bez seznamu6"/>
    <w:next w:val="Bezseznamu"/>
    <w:uiPriority w:val="99"/>
    <w:semiHidden/>
    <w:unhideWhenUsed/>
    <w:rsid w:val="009B4880"/>
  </w:style>
  <w:style w:type="numbering" w:customStyle="1" w:styleId="KUJKviceurovnovy7">
    <w:name w:val="KUJK_viceurovnovy7"/>
    <w:uiPriority w:val="99"/>
    <w:rsid w:val="009B4880"/>
  </w:style>
  <w:style w:type="numbering" w:customStyle="1" w:styleId="Bezseznamu7">
    <w:name w:val="Bez seznamu7"/>
    <w:next w:val="Bezseznamu"/>
    <w:uiPriority w:val="99"/>
    <w:semiHidden/>
    <w:unhideWhenUsed/>
    <w:rsid w:val="009B4880"/>
  </w:style>
  <w:style w:type="numbering" w:customStyle="1" w:styleId="KUJKviceurovnovy8">
    <w:name w:val="KUJK_viceurovnovy8"/>
    <w:uiPriority w:val="99"/>
    <w:rsid w:val="009B4880"/>
  </w:style>
  <w:style w:type="numbering" w:customStyle="1" w:styleId="Bezseznamu8">
    <w:name w:val="Bez seznamu8"/>
    <w:next w:val="Bezseznamu"/>
    <w:uiPriority w:val="99"/>
    <w:semiHidden/>
    <w:unhideWhenUsed/>
    <w:rsid w:val="009B4880"/>
  </w:style>
  <w:style w:type="numbering" w:customStyle="1" w:styleId="KUJKviceurovnovy9">
    <w:name w:val="KUJK_viceurovnovy9"/>
    <w:uiPriority w:val="99"/>
    <w:rsid w:val="009B4880"/>
  </w:style>
  <w:style w:type="numbering" w:customStyle="1" w:styleId="Bezseznamu9">
    <w:name w:val="Bez seznamu9"/>
    <w:next w:val="Bezseznamu"/>
    <w:uiPriority w:val="99"/>
    <w:semiHidden/>
    <w:unhideWhenUsed/>
    <w:rsid w:val="009B4880"/>
  </w:style>
  <w:style w:type="numbering" w:customStyle="1" w:styleId="KUJKviceurovnovy10">
    <w:name w:val="KUJK_viceurovnovy10"/>
    <w:uiPriority w:val="99"/>
    <w:rsid w:val="009B4880"/>
  </w:style>
  <w:style w:type="numbering" w:customStyle="1" w:styleId="Bezseznamu10">
    <w:name w:val="Bez seznamu10"/>
    <w:next w:val="Bezseznamu"/>
    <w:uiPriority w:val="99"/>
    <w:semiHidden/>
    <w:unhideWhenUsed/>
    <w:rsid w:val="009B4880"/>
  </w:style>
  <w:style w:type="numbering" w:customStyle="1" w:styleId="KUJKviceurovnovy12">
    <w:name w:val="KUJK_viceurovnovy12"/>
    <w:uiPriority w:val="99"/>
    <w:rsid w:val="009B4880"/>
  </w:style>
  <w:style w:type="numbering" w:customStyle="1" w:styleId="Bezseznamu11">
    <w:name w:val="Bez seznamu11"/>
    <w:next w:val="Bezseznamu"/>
    <w:uiPriority w:val="99"/>
    <w:semiHidden/>
    <w:unhideWhenUsed/>
    <w:rsid w:val="009B4880"/>
  </w:style>
  <w:style w:type="numbering" w:customStyle="1" w:styleId="KUJKviceurovnovy13">
    <w:name w:val="KUJK_viceurovnovy13"/>
    <w:uiPriority w:val="99"/>
    <w:rsid w:val="009B4880"/>
  </w:style>
  <w:style w:type="numbering" w:customStyle="1" w:styleId="Bezseznamu12">
    <w:name w:val="Bez seznamu12"/>
    <w:next w:val="Bezseznamu"/>
    <w:uiPriority w:val="99"/>
    <w:semiHidden/>
    <w:unhideWhenUsed/>
    <w:rsid w:val="009B4880"/>
  </w:style>
  <w:style w:type="numbering" w:customStyle="1" w:styleId="KUJKviceurovnovy14">
    <w:name w:val="KUJK_viceurovnovy14"/>
    <w:uiPriority w:val="99"/>
    <w:rsid w:val="009B4880"/>
  </w:style>
  <w:style w:type="numbering" w:customStyle="1" w:styleId="Bezseznamu13">
    <w:name w:val="Bez seznamu13"/>
    <w:next w:val="Bezseznamu"/>
    <w:uiPriority w:val="99"/>
    <w:semiHidden/>
    <w:unhideWhenUsed/>
    <w:rsid w:val="009B4880"/>
  </w:style>
  <w:style w:type="numbering" w:customStyle="1" w:styleId="KUJKviceurovnovy15">
    <w:name w:val="KUJK_viceurovnovy15"/>
    <w:uiPriority w:val="99"/>
    <w:rsid w:val="009B4880"/>
    <w:pPr>
      <w:numPr>
        <w:numId w:val="2"/>
      </w:numPr>
    </w:pPr>
  </w:style>
  <w:style w:type="numbering" w:customStyle="1" w:styleId="Bezseznamu14">
    <w:name w:val="Bez seznamu14"/>
    <w:next w:val="Bezseznamu"/>
    <w:uiPriority w:val="99"/>
    <w:semiHidden/>
    <w:unhideWhenUsed/>
    <w:rsid w:val="009B4880"/>
  </w:style>
  <w:style w:type="numbering" w:customStyle="1" w:styleId="KUJKviceurovnovy16">
    <w:name w:val="KUJK_viceurovnovy16"/>
    <w:uiPriority w:val="99"/>
    <w:rsid w:val="009B4880"/>
    <w:pPr>
      <w:numPr>
        <w:numId w:val="15"/>
      </w:numPr>
    </w:pPr>
  </w:style>
  <w:style w:type="character" w:styleId="Odkaznakoment">
    <w:name w:val="annotation reference"/>
    <w:uiPriority w:val="99"/>
    <w:semiHidden/>
    <w:unhideWhenUsed/>
    <w:rsid w:val="009B4880"/>
    <w:rPr>
      <w:sz w:val="16"/>
      <w:szCs w:val="16"/>
    </w:rPr>
  </w:style>
  <w:style w:type="paragraph" w:styleId="Textkomente">
    <w:name w:val="annotation text"/>
    <w:basedOn w:val="Normln"/>
    <w:link w:val="TextkomenteChar"/>
    <w:uiPriority w:val="99"/>
    <w:semiHidden/>
    <w:unhideWhenUsed/>
    <w:rsid w:val="009B4880"/>
    <w:rPr>
      <w:sz w:val="20"/>
      <w:szCs w:val="20"/>
    </w:rPr>
  </w:style>
  <w:style w:type="character" w:customStyle="1" w:styleId="TextkomenteChar">
    <w:name w:val="Text komentáře Char"/>
    <w:basedOn w:val="Standardnpsmoodstavce"/>
    <w:link w:val="Textkomente"/>
    <w:uiPriority w:val="99"/>
    <w:semiHidden/>
    <w:rsid w:val="009B4880"/>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9B4880"/>
    <w:rPr>
      <w:b/>
      <w:bCs/>
    </w:rPr>
  </w:style>
  <w:style w:type="character" w:customStyle="1" w:styleId="PedmtkomenteChar">
    <w:name w:val="Předmět komentáře Char"/>
    <w:basedOn w:val="TextkomenteChar"/>
    <w:link w:val="Pedmtkomente"/>
    <w:uiPriority w:val="99"/>
    <w:semiHidden/>
    <w:rsid w:val="009B4880"/>
    <w:rPr>
      <w:rFonts w:ascii="Times New Roman" w:hAnsi="Times New Roman"/>
      <w:b/>
      <w:bCs/>
      <w:lang w:eastAsia="en-US"/>
    </w:rPr>
  </w:style>
  <w:style w:type="paragraph" w:customStyle="1" w:styleId="msonormal0">
    <w:name w:val="msonormal"/>
    <w:basedOn w:val="Normln"/>
    <w:rsid w:val="009B4880"/>
    <w:pPr>
      <w:spacing w:before="100" w:beforeAutospacing="1" w:after="100" w:afterAutospacing="1"/>
    </w:pPr>
    <w:rPr>
      <w:rFonts w:eastAsia="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5630</Words>
  <Characters>33217</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38770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2023-03-24T13:08:00Z</dcterms:created>
  <dcterms:modified xsi:type="dcterms:W3CDTF">2023-03-24T13:08:00Z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6211050</vt:i4>
  </property>
  <property fmtid="{D5CDD505-2E9C-101B-9397-08002B2CF9AE}" pid="3" name="ID_Navrh">
    <vt:i4>6228758</vt:i4>
  </property>
  <property fmtid="{D5CDD505-2E9C-101B-9397-08002B2CF9AE}" pid="4" name="UlozitJako">
    <vt:lpwstr>C:\Users\mrazkova\AppData\Local\Temp\iU59635560\Zastupitelstvo\2023-03-23\Navrhy\53-ZK-23.</vt:lpwstr>
  </property>
  <property fmtid="{D5CDD505-2E9C-101B-9397-08002B2CF9AE}" pid="5" name="Zpracovat">
    <vt:bool>false</vt:bool>
  </property>
</Properties>
</file>