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9970" w14:textId="41A7E3DC" w:rsidR="001A71C7" w:rsidRPr="004D117B" w:rsidRDefault="001A71C7" w:rsidP="001A71C7">
      <w:pPr>
        <w:pStyle w:val="Nadpis3"/>
        <w:spacing w:before="120"/>
      </w:pPr>
      <w:r w:rsidRPr="004D117B">
        <w:t>DODATEK č</w:t>
      </w:r>
      <w:r>
        <w:t>.</w:t>
      </w:r>
    </w:p>
    <w:p w14:paraId="1F3E12D0" w14:textId="77777777" w:rsidR="001A71C7" w:rsidRDefault="001A71C7" w:rsidP="001A71C7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EA2C419865634C9EA9DE25A273A12858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2B648716" w14:textId="77777777" w:rsidR="001A71C7" w:rsidRPr="00093ECD" w:rsidRDefault="001A71C7" w:rsidP="001A71C7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Střední průmyslová škola strojní a stavební, Tábor, Komenského 1670</w:t>
          </w:r>
        </w:p>
      </w:sdtContent>
    </w:sdt>
    <w:p w14:paraId="4A9F2272" w14:textId="77777777" w:rsidR="001A71C7" w:rsidRPr="009E714B" w:rsidRDefault="001A71C7" w:rsidP="001A71C7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55F945E1" w14:textId="77777777" w:rsidR="001A71C7" w:rsidRPr="009E714B" w:rsidRDefault="001A71C7" w:rsidP="001A71C7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56FABA1B" w14:textId="77777777" w:rsidR="001A71C7" w:rsidRPr="009E714B" w:rsidRDefault="001A71C7" w:rsidP="001A71C7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6BC270D4" w14:textId="77777777" w:rsidR="001A71C7" w:rsidRPr="009E714B" w:rsidRDefault="001A71C7" w:rsidP="001A71C7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1D6F58BF" w14:textId="77777777" w:rsidR="001A71C7" w:rsidRPr="009E714B" w:rsidRDefault="001A71C7" w:rsidP="001A71C7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53AC683C" w14:textId="77777777" w:rsidR="001A71C7" w:rsidRPr="009E714B" w:rsidRDefault="001A71C7" w:rsidP="001A71C7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18279F44" w14:textId="77777777" w:rsidR="001A71C7" w:rsidRPr="004D117B" w:rsidRDefault="001A71C7" w:rsidP="001A71C7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EA2C419865634C9EA9DE25A273A12858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9. února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EA2C419865634C9EA9DE25A273A12858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průmyslové školy strojní a stavební, Tábor, Komenského 1670</w:t>
          </w:r>
        </w:sdtContent>
      </w:sdt>
    </w:p>
    <w:p w14:paraId="4315A289" w14:textId="77777777" w:rsidR="001A71C7" w:rsidRPr="004D117B" w:rsidRDefault="001A71C7" w:rsidP="001A71C7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30092967" w14:textId="77777777" w:rsidR="001A71C7" w:rsidRPr="004D117B" w:rsidRDefault="001A71C7" w:rsidP="001A71C7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1F7D69F124C74EBC989084B59F73F3E5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průmyslové školy strojní a stavební, Tábor, Komenského 1670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EA2C419865634C9EA9DE25A273A12858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11. září 2001</w:t>
          </w:r>
        </w:sdtContent>
      </w:sdt>
      <w:r w:rsidRPr="004D117B">
        <w:rPr>
          <w:bCs/>
        </w:rPr>
        <w:t xml:space="preserve"> se mění a doplňuje takto:</w:t>
      </w:r>
    </w:p>
    <w:p w14:paraId="6A8620C5" w14:textId="77777777" w:rsidR="001A71C7" w:rsidRDefault="001A71C7" w:rsidP="001A71C7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EA2C419865634C9EA9DE25A273A12858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Článek 7 Doplňková činnost se ruší a nahrazuje se novým zněním:</w:t>
          </w:r>
        </w:sdtContent>
      </w:sdt>
    </w:p>
    <w:p w14:paraId="36A402EE" w14:textId="77777777" w:rsidR="001A71C7" w:rsidRDefault="001A71C7" w:rsidP="001A71C7">
      <w:pPr>
        <w:pStyle w:val="Nadpis7"/>
        <w:numPr>
          <w:ilvl w:val="0"/>
          <w:numId w:val="0"/>
        </w:numPr>
        <w:spacing w:before="240"/>
        <w:ind w:left="567"/>
        <w:jc w:val="both"/>
      </w:pPr>
      <w:r w:rsidRPr="00416BC6">
        <w:t>Povolené okruhy doplňkové činnosti navazující bezprostředně na hlavní účel a předmět činnosti organizace:</w:t>
      </w:r>
    </w:p>
    <w:p w14:paraId="4D112460" w14:textId="77777777" w:rsidR="001A71C7" w:rsidRDefault="001A71C7" w:rsidP="001A71C7">
      <w:pPr>
        <w:ind w:left="851"/>
      </w:pPr>
      <w:r>
        <w:t>Obráběčství</w:t>
      </w:r>
    </w:p>
    <w:p w14:paraId="25AD4E65" w14:textId="77777777" w:rsidR="001A71C7" w:rsidRDefault="001A71C7" w:rsidP="001A71C7">
      <w:pPr>
        <w:ind w:left="851"/>
      </w:pPr>
      <w:r>
        <w:t>Zámečnictví, nástrojářství</w:t>
      </w:r>
    </w:p>
    <w:p w14:paraId="04A5322A" w14:textId="77777777" w:rsidR="001A71C7" w:rsidRDefault="001A71C7" w:rsidP="001A71C7">
      <w:pPr>
        <w:ind w:left="851"/>
      </w:pPr>
      <w:r>
        <w:t>Hostinská činnost</w:t>
      </w:r>
    </w:p>
    <w:p w14:paraId="508234F2" w14:textId="77777777" w:rsidR="001A71C7" w:rsidRDefault="001A71C7" w:rsidP="001A71C7">
      <w:pPr>
        <w:ind w:left="851"/>
      </w:pPr>
      <w:r>
        <w:t>Silniční motorová doprava - osobní provozovaná vozidly určenými pro přepravu nejvýše 9 osob včetně řidiče</w:t>
      </w:r>
    </w:p>
    <w:p w14:paraId="2E3610E4" w14:textId="77777777" w:rsidR="001A71C7" w:rsidRDefault="001A71C7" w:rsidP="001A71C7">
      <w:pPr>
        <w:ind w:left="851"/>
      </w:pPr>
      <w:r>
        <w:t>Výroba, obchod a služby neuvedené v přílohách 1 až 3 živnostenského zákona</w:t>
      </w:r>
    </w:p>
    <w:p w14:paraId="6B32C0A9" w14:textId="77777777" w:rsidR="001A71C7" w:rsidRDefault="001A71C7" w:rsidP="001A71C7">
      <w:pPr>
        <w:ind w:left="1134"/>
      </w:pPr>
      <w:r>
        <w:t>Obory činnosti: Zpracování dřeva, výroba dřevěných, korkových, proutěných a slaměných výrobků</w:t>
      </w:r>
    </w:p>
    <w:p w14:paraId="1515F853" w14:textId="77777777" w:rsidR="001A71C7" w:rsidRDefault="001A71C7" w:rsidP="001A71C7">
      <w:pPr>
        <w:ind w:left="1134"/>
      </w:pPr>
      <w:r>
        <w:t>Vydavatelské činnosti, polygrafická výroba, knihařské a kopírovací práce</w:t>
      </w:r>
    </w:p>
    <w:p w14:paraId="06E45568" w14:textId="77777777" w:rsidR="001A71C7" w:rsidRDefault="001A71C7" w:rsidP="001A71C7">
      <w:pPr>
        <w:ind w:left="1134"/>
      </w:pPr>
      <w:r>
        <w:t>Výroba stavebních hmot, porcelánových, keramických a sádrových výrobků</w:t>
      </w:r>
    </w:p>
    <w:p w14:paraId="00AD34AD" w14:textId="77777777" w:rsidR="001A71C7" w:rsidRDefault="001A71C7" w:rsidP="001A71C7">
      <w:pPr>
        <w:ind w:left="1134"/>
      </w:pPr>
      <w:r>
        <w:t>Ubytovací služby</w:t>
      </w:r>
    </w:p>
    <w:p w14:paraId="0FCA85AD" w14:textId="77777777" w:rsidR="001A71C7" w:rsidRDefault="001A71C7" w:rsidP="001A71C7">
      <w:pPr>
        <w:ind w:left="1134"/>
      </w:pPr>
      <w:r>
        <w:t>Pronájem a půjčování věcí movitých</w:t>
      </w:r>
    </w:p>
    <w:p w14:paraId="6776F37F" w14:textId="77777777" w:rsidR="001A71C7" w:rsidRDefault="001A71C7" w:rsidP="001A71C7">
      <w:pPr>
        <w:ind w:left="1134"/>
      </w:pPr>
      <w:r>
        <w:t>Příprava a vypracování technických návrhů, grafické a kresličské práce</w:t>
      </w:r>
    </w:p>
    <w:p w14:paraId="59683693" w14:textId="77777777" w:rsidR="001A71C7" w:rsidRDefault="001A71C7" w:rsidP="001A71C7">
      <w:pPr>
        <w:ind w:left="1134"/>
      </w:pPr>
      <w:r>
        <w:t>Reklamní činnost, marketing, mediální zastoupení</w:t>
      </w:r>
    </w:p>
    <w:p w14:paraId="0E02890F" w14:textId="77777777" w:rsidR="001A71C7" w:rsidRDefault="001A71C7" w:rsidP="001A71C7">
      <w:pPr>
        <w:ind w:left="1134"/>
      </w:pPr>
      <w:r>
        <w:t>Mimoškolní výchova a vzdělávání, pořádání kurzů, školení, včetně lektorské činnosti</w:t>
      </w:r>
    </w:p>
    <w:p w14:paraId="1250CE42" w14:textId="77777777" w:rsidR="001A71C7" w:rsidRDefault="001A71C7" w:rsidP="001A71C7">
      <w:pPr>
        <w:ind w:left="851"/>
      </w:pPr>
      <w:r>
        <w:t>Truhlářství, podlahářství</w:t>
      </w:r>
    </w:p>
    <w:p w14:paraId="41056A3B" w14:textId="77777777" w:rsidR="001A71C7" w:rsidRPr="00197502" w:rsidRDefault="001A71C7" w:rsidP="001A71C7">
      <w:pPr>
        <w:ind w:left="851"/>
      </w:pPr>
      <w:r>
        <w:t>Provádění staveb, jejich změn a odstraňování</w:t>
      </w:r>
    </w:p>
    <w:p w14:paraId="07C93261" w14:textId="77777777" w:rsidR="001A71C7" w:rsidRDefault="001A71C7" w:rsidP="001A71C7">
      <w:pPr>
        <w:jc w:val="center"/>
        <w:rPr>
          <w:b/>
          <w:bCs/>
        </w:rPr>
      </w:pPr>
    </w:p>
    <w:p w14:paraId="4C9E57A7" w14:textId="77777777" w:rsidR="001A71C7" w:rsidRPr="001D4B9E" w:rsidRDefault="001A71C7" w:rsidP="001A71C7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71958625" w14:textId="77777777" w:rsidR="001A71C7" w:rsidRDefault="001A71C7" w:rsidP="001A71C7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1048298A" w14:textId="77777777" w:rsidR="001A71C7" w:rsidRPr="001D4B9E" w:rsidRDefault="001A71C7" w:rsidP="001A71C7">
      <w:pPr>
        <w:pStyle w:val="Zkladntext3"/>
      </w:pPr>
    </w:p>
    <w:p w14:paraId="3B6E3C6B" w14:textId="77777777" w:rsidR="001A71C7" w:rsidRPr="001D4B9E" w:rsidRDefault="001A71C7" w:rsidP="001A71C7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0F10B1EF" w14:textId="77777777" w:rsidR="001A71C7" w:rsidRPr="004D117B" w:rsidRDefault="001A71C7" w:rsidP="001A71C7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EA2C419865634C9EA9DE25A273A12858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schválení rozhodnutí zastupitelstva Jihočeského kraje.</w:t>
          </w:r>
        </w:sdtContent>
      </w:sdt>
      <w:r>
        <w:t>.</w:t>
      </w:r>
    </w:p>
    <w:p w14:paraId="0E86E83B" w14:textId="77777777" w:rsidR="001A71C7" w:rsidRPr="001D4B9E" w:rsidRDefault="001A71C7" w:rsidP="001A71C7"/>
    <w:p w14:paraId="6887E112" w14:textId="77777777" w:rsidR="001A71C7" w:rsidRPr="001D4B9E" w:rsidRDefault="001A71C7" w:rsidP="001A71C7">
      <w:pPr>
        <w:pStyle w:val="Nadpis1"/>
        <w:rPr>
          <w:b w:val="0"/>
          <w:bCs/>
        </w:rPr>
      </w:pPr>
    </w:p>
    <w:p w14:paraId="3FD24DE0" w14:textId="77777777" w:rsidR="001A71C7" w:rsidRPr="00436591" w:rsidRDefault="001A71C7" w:rsidP="001A71C7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EA2C419865634C9EA9DE25A273A12858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9. února 2023</w:t>
          </w:r>
        </w:sdtContent>
      </w:sdt>
    </w:p>
    <w:p w14:paraId="02025828" w14:textId="77777777" w:rsidR="001A71C7" w:rsidRPr="001D4B9E" w:rsidRDefault="001A71C7" w:rsidP="001A71C7">
      <w:pPr>
        <w:jc w:val="center"/>
        <w:rPr>
          <w:b/>
          <w:bCs/>
        </w:rPr>
      </w:pPr>
    </w:p>
    <w:p w14:paraId="2EFC987A" w14:textId="77777777" w:rsidR="001A71C7" w:rsidRPr="001D4B9E" w:rsidRDefault="001A71C7" w:rsidP="001A71C7">
      <w:pPr>
        <w:jc w:val="center"/>
        <w:rPr>
          <w:b/>
          <w:bCs/>
        </w:rPr>
      </w:pPr>
    </w:p>
    <w:p w14:paraId="2B723EAA" w14:textId="77777777" w:rsidR="001A71C7" w:rsidRDefault="001A71C7" w:rsidP="001A71C7">
      <w:pPr>
        <w:jc w:val="center"/>
        <w:rPr>
          <w:b/>
          <w:bCs/>
        </w:rPr>
      </w:pPr>
    </w:p>
    <w:p w14:paraId="58DACF08" w14:textId="77777777" w:rsidR="001A71C7" w:rsidRDefault="001A71C7" w:rsidP="001A71C7">
      <w:pPr>
        <w:jc w:val="center"/>
        <w:rPr>
          <w:b/>
          <w:bCs/>
        </w:rPr>
      </w:pPr>
    </w:p>
    <w:p w14:paraId="5D45467D" w14:textId="77777777" w:rsidR="001A71C7" w:rsidRDefault="001A71C7" w:rsidP="001A71C7">
      <w:pPr>
        <w:jc w:val="center"/>
        <w:rPr>
          <w:b/>
          <w:bCs/>
        </w:rPr>
      </w:pPr>
    </w:p>
    <w:p w14:paraId="45AE086B" w14:textId="77777777" w:rsidR="001A71C7" w:rsidRPr="001D4B9E" w:rsidRDefault="001A71C7" w:rsidP="001A71C7">
      <w:pPr>
        <w:jc w:val="center"/>
        <w:rPr>
          <w:b/>
          <w:bCs/>
        </w:rPr>
      </w:pPr>
    </w:p>
    <w:p w14:paraId="4085D700" w14:textId="77777777" w:rsidR="001A71C7" w:rsidRPr="001D4B9E" w:rsidRDefault="001A71C7" w:rsidP="001A71C7">
      <w:pPr>
        <w:jc w:val="center"/>
        <w:rPr>
          <w:b/>
          <w:bCs/>
        </w:rPr>
      </w:pPr>
    </w:p>
    <w:p w14:paraId="6995E494" w14:textId="77777777" w:rsidR="001A71C7" w:rsidRPr="001D4B9E" w:rsidRDefault="001A71C7" w:rsidP="001A71C7">
      <w:pPr>
        <w:jc w:val="center"/>
        <w:rPr>
          <w:b/>
          <w:bCs/>
        </w:rPr>
      </w:pPr>
    </w:p>
    <w:p w14:paraId="366EE9D8" w14:textId="77777777" w:rsidR="001A71C7" w:rsidRPr="001D4B9E" w:rsidRDefault="001A71C7" w:rsidP="001A71C7">
      <w:pPr>
        <w:jc w:val="center"/>
        <w:rPr>
          <w:b/>
          <w:bCs/>
        </w:rPr>
      </w:pPr>
    </w:p>
    <w:p w14:paraId="580DC268" w14:textId="77777777" w:rsidR="001A71C7" w:rsidRPr="001D4B9E" w:rsidRDefault="001A71C7" w:rsidP="001A71C7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22E7FFCD" w14:textId="77777777" w:rsidR="001A71C7" w:rsidRPr="001D4B9E" w:rsidRDefault="001A71C7" w:rsidP="001A71C7">
      <w:pPr>
        <w:jc w:val="center"/>
      </w:pPr>
      <w:r w:rsidRPr="001D4B9E">
        <w:rPr>
          <w:b/>
          <w:bCs/>
        </w:rPr>
        <w:t>hejtman Jihočeského kraje</w:t>
      </w:r>
    </w:p>
    <w:p w14:paraId="394D2427" w14:textId="77777777" w:rsidR="001A71C7" w:rsidRDefault="001A71C7" w:rsidP="001A71C7"/>
    <w:p w14:paraId="3F9C994F" w14:textId="77777777" w:rsidR="005E264A" w:rsidRPr="000E34F5" w:rsidRDefault="005E264A" w:rsidP="000E34F5"/>
    <w:sectPr w:rsidR="005E264A" w:rsidRPr="000E34F5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4AE9A114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8D4BD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0E34F5">
      <w:rPr>
        <w:rFonts w:ascii="Arial" w:hAnsi="Arial" w:cs="Arial"/>
        <w:sz w:val="20"/>
        <w:szCs w:val="20"/>
      </w:rPr>
      <w:t>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B851E4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A71C7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D4BD1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C419865634C9EA9DE25A273A12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25E21-6394-4ECA-B1FF-7D22EAE6477B}"/>
      </w:docPartPr>
      <w:docPartBody>
        <w:p w:rsidR="00000000" w:rsidRDefault="00AD33B3" w:rsidP="00AD33B3">
          <w:pPr>
            <w:pStyle w:val="EA2C419865634C9EA9DE25A273A12858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F7D69F124C74EBC989084B59F73F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FCB93-6D19-4FFC-A2FB-11343A4E3C0D}"/>
      </w:docPartPr>
      <w:docPartBody>
        <w:p w:rsidR="00000000" w:rsidRDefault="00AD33B3" w:rsidP="00AD33B3">
          <w:pPr>
            <w:pStyle w:val="1F7D69F124C74EBC989084B59F73F3E5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3"/>
    <w:rsid w:val="00A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33B3"/>
    <w:rPr>
      <w:color w:val="808080"/>
    </w:rPr>
  </w:style>
  <w:style w:type="paragraph" w:customStyle="1" w:styleId="EA2C419865634C9EA9DE25A273A12858">
    <w:name w:val="EA2C419865634C9EA9DE25A273A12858"/>
    <w:rsid w:val="00AD33B3"/>
  </w:style>
  <w:style w:type="paragraph" w:customStyle="1" w:styleId="1F7D69F124C74EBC989084B59F73F3E5">
    <w:name w:val="1F7D69F124C74EBC989084B59F73F3E5"/>
    <w:rsid w:val="00AD3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5</cp:revision>
  <cp:lastPrinted>2016-12-05T08:25:00Z</cp:lastPrinted>
  <dcterms:created xsi:type="dcterms:W3CDTF">2023-01-09T09:33:00Z</dcterms:created>
  <dcterms:modified xsi:type="dcterms:W3CDTF">2023-01-09T12:01:00Z</dcterms:modified>
</cp:coreProperties>
</file>