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B282E" w:rsidRPr="009E7B79" w14:paraId="02DD2071" w14:textId="77777777" w:rsidTr="00DD43ED">
        <w:trPr>
          <w:trHeight w:val="9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4AFD" w14:textId="302E724E" w:rsidR="00BB282E" w:rsidRPr="009E7B79" w:rsidRDefault="00BB282E" w:rsidP="008B04D3">
            <w:pPr>
              <w:spacing w:after="120"/>
              <w:jc w:val="both"/>
              <w:rPr>
                <w:bCs/>
                <w:sz w:val="20"/>
                <w:szCs w:val="20"/>
              </w:rPr>
            </w:pPr>
            <w:proofErr w:type="gramStart"/>
            <w:r w:rsidRPr="009E7B79">
              <w:rPr>
                <w:bCs/>
                <w:sz w:val="20"/>
                <w:szCs w:val="20"/>
              </w:rPr>
              <w:t>Obecné</w:t>
            </w:r>
            <w:r w:rsidRPr="009E7B79">
              <w:rPr>
                <w:sz w:val="20"/>
                <w:szCs w:val="20"/>
              </w:rPr>
              <w:t xml:space="preserve"> - Nesouhlasíme</w:t>
            </w:r>
            <w:proofErr w:type="gramEnd"/>
            <w:r w:rsidRPr="009E7B79">
              <w:rPr>
                <w:sz w:val="20"/>
                <w:szCs w:val="20"/>
              </w:rPr>
              <w:t xml:space="preserve"> se vznikem centrálního koordinátora Obecně by mohlo dojít ke zhoršení kvality veřejné dopravy, jelikož jednotné plánování by nezohlednilo lokální potřeby krajů v regionální dopravě. </w:t>
            </w:r>
          </w:p>
        </w:tc>
      </w:tr>
      <w:tr w:rsidR="00BB282E" w:rsidRPr="009E7B79" w14:paraId="200CA67F" w14:textId="77777777" w:rsidTr="00DD43ED">
        <w:trPr>
          <w:trHeight w:val="310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C817" w14:textId="77777777" w:rsidR="00BB282E" w:rsidRPr="009E7B79" w:rsidRDefault="00BB282E" w:rsidP="004A4BCD">
            <w:pPr>
              <w:spacing w:after="120"/>
              <w:rPr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 xml:space="preserve">str. 5, 8 a 38: </w:t>
            </w:r>
          </w:p>
          <w:p w14:paraId="55D40234" w14:textId="25CD177E" w:rsidR="00BB282E" w:rsidRPr="009E7B79" w:rsidRDefault="00BB282E" w:rsidP="008B04D3">
            <w:pPr>
              <w:spacing w:after="120"/>
              <w:jc w:val="both"/>
              <w:rPr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 xml:space="preserve">Dekarbonizace dopravy: Jihočeský kraj konstatuje, že v materiálu je pouze okrajově (byť opakovaně) zmíněna problematika dekarbonizace dopravy a současně Jihočeský kraj upozorňuje, že v tomto bodě neproběhla potřebná </w:t>
            </w:r>
            <w:proofErr w:type="gramStart"/>
            <w:r w:rsidRPr="009E7B79">
              <w:rPr>
                <w:sz w:val="20"/>
                <w:szCs w:val="20"/>
              </w:rPr>
              <w:t>diskuze</w:t>
            </w:r>
            <w:proofErr w:type="gramEnd"/>
            <w:r w:rsidRPr="009E7B79">
              <w:rPr>
                <w:sz w:val="20"/>
                <w:szCs w:val="20"/>
              </w:rPr>
              <w:t xml:space="preserve"> nad dopady navržené implementace </w:t>
            </w:r>
            <w:r>
              <w:rPr>
                <w:sz w:val="20"/>
                <w:szCs w:val="20"/>
              </w:rPr>
              <w:t>z</w:t>
            </w:r>
            <w:r w:rsidRPr="009E7B79">
              <w:rPr>
                <w:sz w:val="20"/>
                <w:szCs w:val="20"/>
              </w:rPr>
              <w:t>ákona o podpoře nízkoemisních vozidel prostřednictvím zadávání veřejných zakázek a veřejných služeb v přepravě cestujících (zákon o podpoře nízkoemisních vozidel). Jihočeský kraj tuto připomínku uplatňuje obdobně i pro vozidla a infrastrukturu drážní dopravy, kde také není současný stav technologické vyspělosti, praktické dostupnosti a provozních a investičních nákladů na potřebné úrovni. V tomto ohledu je nezbytné vytvořit dlouhodobou národní strategii obnovy vozového parku s vyřešením otázek financování obnovy vozového parku. Jihočeský kraj rovněž postrádá státem vytvořenou a realizovanou koncepci infrastrukturních podmínek pro provoz vozidel s alternativními pohony.</w:t>
            </w:r>
          </w:p>
          <w:p w14:paraId="41657BA7" w14:textId="2194EE12" w:rsidR="00BB282E" w:rsidRPr="009E7B79" w:rsidRDefault="00BB282E" w:rsidP="004A4BCD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BB282E" w:rsidRPr="009E7B79" w14:paraId="7D8389F4" w14:textId="77777777" w:rsidTr="00DD43ED">
        <w:trPr>
          <w:trHeight w:val="13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2C7E" w14:textId="77777777" w:rsidR="00BB282E" w:rsidRDefault="00BB282E" w:rsidP="008B04D3">
            <w:pPr>
              <w:spacing w:after="120"/>
              <w:jc w:val="both"/>
              <w:rPr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>str. 17</w:t>
            </w:r>
            <w:r>
              <w:rPr>
                <w:sz w:val="20"/>
                <w:szCs w:val="20"/>
              </w:rPr>
              <w:t>:</w:t>
            </w:r>
            <w:r w:rsidRPr="009E7B79">
              <w:rPr>
                <w:sz w:val="20"/>
                <w:szCs w:val="20"/>
              </w:rPr>
              <w:t xml:space="preserve"> </w:t>
            </w:r>
          </w:p>
          <w:p w14:paraId="4A43AB0D" w14:textId="50167569" w:rsidR="00BB282E" w:rsidRPr="009E7B79" w:rsidRDefault="00BB282E" w:rsidP="008B04D3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 xml:space="preserve">Model objednávky železniční dopravy: Jihočeský kraj navrhuje jako nejvhodnější upravit návrh v bodu 1 tak, aby spolufinancování státu bylo „nahrazeno“ úpravou (navýšením) Rozpočtového určení daní. </w:t>
            </w:r>
          </w:p>
        </w:tc>
      </w:tr>
      <w:tr w:rsidR="00BB282E" w:rsidRPr="009E7B79" w14:paraId="6CBE3C8B" w14:textId="77777777" w:rsidTr="00DD43ED">
        <w:trPr>
          <w:trHeight w:val="197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9F67" w14:textId="77777777" w:rsidR="00BB282E" w:rsidRDefault="00BB282E" w:rsidP="008B04D3">
            <w:pPr>
              <w:spacing w:after="120"/>
              <w:jc w:val="both"/>
              <w:rPr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>Str. 18. bod 4</w:t>
            </w:r>
            <w:r>
              <w:rPr>
                <w:sz w:val="20"/>
                <w:szCs w:val="20"/>
              </w:rPr>
              <w:t>:</w:t>
            </w:r>
            <w:r w:rsidRPr="009E7B79">
              <w:rPr>
                <w:sz w:val="20"/>
                <w:szCs w:val="20"/>
              </w:rPr>
              <w:t xml:space="preserve"> </w:t>
            </w:r>
          </w:p>
          <w:p w14:paraId="3450CFF1" w14:textId="00ABCBE4" w:rsidR="00BB282E" w:rsidRPr="009E7B79" w:rsidRDefault="00BB282E" w:rsidP="008B04D3">
            <w:pPr>
              <w:spacing w:after="12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E7B79">
              <w:rPr>
                <w:sz w:val="20"/>
                <w:szCs w:val="20"/>
              </w:rPr>
              <w:t xml:space="preserve">pozorňujeme, že v tomto případě by to znamenalo likvidaci velké části turistických tratí s proměnlivou poptávkou či tratě zajištěné společným produktem MDČR a regionálního objednavatele, například trať 196 České Budějovice – </w:t>
            </w:r>
            <w:proofErr w:type="spellStart"/>
            <w:r w:rsidRPr="009E7B79">
              <w:rPr>
                <w:sz w:val="20"/>
                <w:szCs w:val="20"/>
              </w:rPr>
              <w:t>Linz</w:t>
            </w:r>
            <w:proofErr w:type="spellEnd"/>
            <w:r w:rsidRPr="009E7B79">
              <w:rPr>
                <w:sz w:val="20"/>
                <w:szCs w:val="20"/>
              </w:rPr>
              <w:t xml:space="preserve">, kde regionální doprava plní doplněk dálkové na pravidelný 120 min interval a jednotlivými spoji je doplněna vnitrostátní. </w:t>
            </w:r>
            <w:proofErr w:type="gramStart"/>
            <w:r w:rsidRPr="009E7B79">
              <w:rPr>
                <w:sz w:val="20"/>
                <w:szCs w:val="20"/>
              </w:rPr>
              <w:t>30 minutový</w:t>
            </w:r>
            <w:proofErr w:type="gramEnd"/>
            <w:r w:rsidRPr="009E7B79">
              <w:rPr>
                <w:sz w:val="20"/>
                <w:szCs w:val="20"/>
              </w:rPr>
              <w:t xml:space="preserve"> interval je mimo aglomeračních oblastí nereálný s ohledem na veřejné rozpočty.</w:t>
            </w:r>
          </w:p>
        </w:tc>
      </w:tr>
      <w:tr w:rsidR="00BB282E" w:rsidRPr="009E7B79" w14:paraId="69646BC7" w14:textId="77777777" w:rsidTr="00BB282E">
        <w:trPr>
          <w:trHeight w:val="3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4585" w14:textId="77777777" w:rsidR="00BB282E" w:rsidRDefault="00BB282E" w:rsidP="008B04D3">
            <w:pPr>
              <w:spacing w:after="120"/>
              <w:jc w:val="both"/>
              <w:rPr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>Str. 38-39, kapitola 2.6.</w:t>
            </w:r>
            <w:r>
              <w:rPr>
                <w:sz w:val="20"/>
                <w:szCs w:val="20"/>
              </w:rPr>
              <w:t>:</w:t>
            </w:r>
            <w:r w:rsidRPr="009E7B79">
              <w:rPr>
                <w:sz w:val="20"/>
                <w:szCs w:val="20"/>
              </w:rPr>
              <w:t xml:space="preserve"> </w:t>
            </w:r>
          </w:p>
          <w:p w14:paraId="719EB4E5" w14:textId="41250763" w:rsidR="00BB282E" w:rsidRPr="009E7B79" w:rsidRDefault="00BB282E" w:rsidP="008B04D3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 xml:space="preserve">Jihočeský kraj upozorňuje na chybějící koncepci financování obnovy vozového parku a koncepci řešící soulad životnosti drážních vozidel s legislativou stanovenou maximální možnou délkou uzavíraných dopravních smluv. </w:t>
            </w:r>
          </w:p>
          <w:p w14:paraId="708EA7D4" w14:textId="6CFA1458" w:rsidR="00BB282E" w:rsidRPr="009E7B79" w:rsidRDefault="00BB282E" w:rsidP="004A4BCD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BB282E" w:rsidRPr="009E7B79" w14:paraId="685F5055" w14:textId="77777777" w:rsidTr="00BB282E">
        <w:trPr>
          <w:trHeight w:val="3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F4FB" w14:textId="77777777" w:rsidR="00BB282E" w:rsidRDefault="00BB282E" w:rsidP="008B04D3">
            <w:pPr>
              <w:spacing w:after="120"/>
              <w:jc w:val="both"/>
              <w:rPr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>Str. 38-39, kapitola 2.6.</w:t>
            </w:r>
            <w:r>
              <w:rPr>
                <w:sz w:val="20"/>
                <w:szCs w:val="20"/>
              </w:rPr>
              <w:t xml:space="preserve">: </w:t>
            </w:r>
            <w:r w:rsidRPr="009E7B79">
              <w:rPr>
                <w:sz w:val="20"/>
                <w:szCs w:val="20"/>
              </w:rPr>
              <w:t xml:space="preserve"> </w:t>
            </w:r>
          </w:p>
          <w:p w14:paraId="0C18CDAB" w14:textId="470CD004" w:rsidR="00BB282E" w:rsidRPr="009E7B79" w:rsidRDefault="00BB282E" w:rsidP="008B04D3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9E7B79">
              <w:rPr>
                <w:sz w:val="20"/>
                <w:szCs w:val="20"/>
              </w:rPr>
              <w:t>Jihočeský kraj považuje za důležité zachování vedení vlaků i na neelektrizovaných tratích v motorové trakci, často se jedná o turisticky atraktivní lokality v klimaticky náročnějších podmínkách, např. Šumava.</w:t>
            </w:r>
          </w:p>
        </w:tc>
      </w:tr>
    </w:tbl>
    <w:p w14:paraId="1561F93F" w14:textId="77777777" w:rsidR="00CC717B" w:rsidRPr="009E7B79" w:rsidRDefault="00CC717B"/>
    <w:sectPr w:rsidR="00CC717B" w:rsidRPr="009E7B79" w:rsidSect="009E7B79">
      <w:headerReference w:type="first" r:id="rId7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C297" w14:textId="77777777" w:rsidR="00685B88" w:rsidRDefault="00685B88" w:rsidP="009E7B79">
      <w:pPr>
        <w:spacing w:after="0" w:line="240" w:lineRule="auto"/>
      </w:pPr>
      <w:r>
        <w:separator/>
      </w:r>
    </w:p>
  </w:endnote>
  <w:endnote w:type="continuationSeparator" w:id="0">
    <w:p w14:paraId="168C5958" w14:textId="77777777" w:rsidR="00685B88" w:rsidRDefault="00685B88" w:rsidP="009E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933F" w14:textId="77777777" w:rsidR="00685B88" w:rsidRDefault="00685B88" w:rsidP="009E7B79">
      <w:pPr>
        <w:spacing w:after="0" w:line="240" w:lineRule="auto"/>
      </w:pPr>
      <w:r>
        <w:separator/>
      </w:r>
    </w:p>
  </w:footnote>
  <w:footnote w:type="continuationSeparator" w:id="0">
    <w:p w14:paraId="0C50E97F" w14:textId="77777777" w:rsidR="00685B88" w:rsidRDefault="00685B88" w:rsidP="009E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6864" w14:textId="1A1FA93E" w:rsidR="009E7B79" w:rsidRDefault="002255B9">
    <w:pPr>
      <w:pStyle w:val="Zhlav"/>
    </w:pPr>
    <w:r>
      <w:t xml:space="preserve">                                                                                                                         </w:t>
    </w:r>
    <w:r w:rsidR="009E7B79">
      <w:t xml:space="preserve">Příloha č. </w:t>
    </w:r>
    <w:proofErr w:type="gramStart"/>
    <w:r>
      <w:t>4</w:t>
    </w:r>
    <w:r w:rsidR="009E7B79">
      <w:t xml:space="preserve"> </w:t>
    </w:r>
    <w:r>
      <w:t xml:space="preserve"> návrhu</w:t>
    </w:r>
    <w:proofErr w:type="gramEnd"/>
    <w:r>
      <w:t xml:space="preserve"> č. </w:t>
    </w:r>
    <w:r w:rsidR="00F87740">
      <w:t>319</w:t>
    </w:r>
    <w:r>
      <w:t>/</w:t>
    </w:r>
    <w:r w:rsidR="00F87740">
      <w:t>Z</w:t>
    </w:r>
    <w:r>
      <w:t>K/21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79"/>
    <w:rsid w:val="0009701B"/>
    <w:rsid w:val="002255B9"/>
    <w:rsid w:val="00685B88"/>
    <w:rsid w:val="008B04D3"/>
    <w:rsid w:val="009E7B79"/>
    <w:rsid w:val="00BB282E"/>
    <w:rsid w:val="00CC717B"/>
    <w:rsid w:val="00DD43ED"/>
    <w:rsid w:val="00F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78B7"/>
  <w15:chartTrackingRefBased/>
  <w15:docId w15:val="{104D96B1-4526-4C4C-9FF8-77D23A7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B79"/>
  </w:style>
  <w:style w:type="paragraph" w:styleId="Zpat">
    <w:name w:val="footer"/>
    <w:basedOn w:val="Normln"/>
    <w:link w:val="ZpatChar"/>
    <w:uiPriority w:val="99"/>
    <w:unhideWhenUsed/>
    <w:rsid w:val="009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258E-F99A-4B8F-85E7-6D745D3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Šedivý Petr</dc:creator>
  <cp:keywords/>
  <dc:description/>
  <cp:lastModifiedBy>Šedivý Petr</cp:lastModifiedBy>
  <cp:revision>7</cp:revision>
  <cp:lastPrinted>2021-08-17T07:55:00Z</cp:lastPrinted>
  <dcterms:created xsi:type="dcterms:W3CDTF">2021-08-03T11:28:00Z</dcterms:created>
  <dcterms:modified xsi:type="dcterms:W3CDTF">2021-08-25T11:36:00Z</dcterms:modified>
</cp:coreProperties>
</file>