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E4" w:rsidRPr="003F53E4" w:rsidRDefault="003F53E4" w:rsidP="00AD7767">
      <w:pPr>
        <w:jc w:val="center"/>
        <w:rPr>
          <w:b/>
          <w:sz w:val="24"/>
          <w:szCs w:val="24"/>
        </w:rPr>
      </w:pPr>
      <w:r>
        <w:rPr>
          <w:b/>
          <w:sz w:val="28"/>
        </w:rPr>
        <w:t xml:space="preserve"> </w:t>
      </w:r>
      <w:r w:rsidRPr="003F53E4">
        <w:rPr>
          <w:b/>
          <w:sz w:val="24"/>
          <w:szCs w:val="24"/>
        </w:rPr>
        <w:t xml:space="preserve">materiál zaslaný MPSV dne </w:t>
      </w:r>
      <w:proofErr w:type="gramStart"/>
      <w:r w:rsidRPr="003F53E4">
        <w:rPr>
          <w:b/>
          <w:sz w:val="24"/>
          <w:szCs w:val="24"/>
        </w:rPr>
        <w:t>12.12.2011</w:t>
      </w:r>
      <w:proofErr w:type="gramEnd"/>
    </w:p>
    <w:p w:rsidR="00091498" w:rsidRPr="00AD7767" w:rsidRDefault="00D61F34" w:rsidP="00AD7767">
      <w:pPr>
        <w:jc w:val="center"/>
        <w:rPr>
          <w:b/>
          <w:sz w:val="28"/>
        </w:rPr>
      </w:pPr>
      <w:r>
        <w:rPr>
          <w:b/>
          <w:sz w:val="28"/>
        </w:rPr>
        <w:t>S</w:t>
      </w:r>
      <w:bookmarkStart w:id="0" w:name="_GoBack"/>
      <w:bookmarkEnd w:id="0"/>
      <w:r w:rsidR="00F8583C">
        <w:rPr>
          <w:b/>
          <w:sz w:val="28"/>
        </w:rPr>
        <w:t>tanovení reálných</w:t>
      </w:r>
      <w:r w:rsidR="00856DEA" w:rsidRPr="00AD7767">
        <w:rPr>
          <w:b/>
          <w:sz w:val="28"/>
        </w:rPr>
        <w:t xml:space="preserve"> návrhů částek dotace pro jednotlivé poskytovatele sociální služeb:</w:t>
      </w:r>
    </w:p>
    <w:p w:rsidR="00003BD3" w:rsidRDefault="00003BD3">
      <w:pPr>
        <w:rPr>
          <w:b/>
          <w:sz w:val="24"/>
        </w:rPr>
      </w:pPr>
    </w:p>
    <w:p w:rsidR="00856DEA" w:rsidRPr="00003BD3" w:rsidRDefault="003B7A2A">
      <w:pPr>
        <w:rPr>
          <w:b/>
          <w:sz w:val="24"/>
        </w:rPr>
      </w:pPr>
      <w:r w:rsidRPr="00003BD3">
        <w:rPr>
          <w:b/>
          <w:sz w:val="24"/>
        </w:rPr>
        <w:t>Krok 1/</w:t>
      </w:r>
      <w:r w:rsidR="00A728DC">
        <w:rPr>
          <w:b/>
          <w:sz w:val="24"/>
        </w:rPr>
        <w:t>Skupina 1</w:t>
      </w:r>
    </w:p>
    <w:p w:rsidR="003B7A2A" w:rsidRPr="00006580" w:rsidRDefault="007F46C7" w:rsidP="00006580">
      <w:pPr>
        <w:pStyle w:val="Odstavecseseznamem"/>
        <w:numPr>
          <w:ilvl w:val="0"/>
          <w:numId w:val="3"/>
        </w:numPr>
        <w:rPr>
          <w:b/>
        </w:rPr>
      </w:pPr>
      <w:r>
        <w:t>Te</w:t>
      </w:r>
      <w:r w:rsidR="006B0B32">
        <w:t xml:space="preserve">rénní a ambulantní služby péče - </w:t>
      </w:r>
      <w:r>
        <w:t>pečovatelská služba, osobní asistence, denní stacionáře, centra denních služeb</w:t>
      </w:r>
      <w:r w:rsidR="00006580">
        <w:t>, odlehčovací služby (jen T+A)</w:t>
      </w:r>
      <w:r w:rsidR="006B0B32">
        <w:t xml:space="preserve"> </w:t>
      </w:r>
      <w:r w:rsidR="00AF18EE">
        <w:t xml:space="preserve">+ </w:t>
      </w:r>
      <w:r w:rsidRPr="00006580">
        <w:rPr>
          <w:b/>
        </w:rPr>
        <w:t>raná péče</w:t>
      </w:r>
    </w:p>
    <w:p w:rsidR="00003BD3" w:rsidRDefault="007F46C7" w:rsidP="00003BD3">
      <w:pPr>
        <w:pStyle w:val="Odstavecseseznamem"/>
        <w:numPr>
          <w:ilvl w:val="0"/>
          <w:numId w:val="3"/>
        </w:numPr>
      </w:pPr>
      <w:r>
        <w:t>Preventivní sociální služby s</w:t>
      </w:r>
      <w:r w:rsidR="00D4478E">
        <w:t xml:space="preserve"> převažující</w:t>
      </w:r>
      <w:r>
        <w:t xml:space="preserve"> cílovou skupinou děti a mládež do 26 let věku ohrožené </w:t>
      </w:r>
      <w:proofErr w:type="spellStart"/>
      <w:r w:rsidR="00D60563">
        <w:t>společ</w:t>
      </w:r>
      <w:proofErr w:type="spellEnd"/>
      <w:r w:rsidR="00D60563">
        <w:t>. nežádoucími jevy</w:t>
      </w:r>
      <w:r>
        <w:t>, rodiny s dětmi)</w:t>
      </w:r>
    </w:p>
    <w:p w:rsidR="007F46C7" w:rsidRDefault="007F46C7" w:rsidP="00003BD3">
      <w:r w:rsidRPr="00003BD3">
        <w:rPr>
          <w:b/>
        </w:rPr>
        <w:t>Parametr:</w:t>
      </w:r>
      <w:r w:rsidR="00F8583C">
        <w:t xml:space="preserve"> 11</w:t>
      </w:r>
      <w:r>
        <w:t>0% dotace loňského roku</w:t>
      </w:r>
    </w:p>
    <w:p w:rsidR="006B0B32" w:rsidRPr="00003BD3" w:rsidRDefault="006B0B32" w:rsidP="006B0B32">
      <w:pPr>
        <w:rPr>
          <w:b/>
          <w:sz w:val="24"/>
        </w:rPr>
      </w:pPr>
      <w:r w:rsidRPr="00003BD3">
        <w:rPr>
          <w:b/>
          <w:sz w:val="24"/>
        </w:rPr>
        <w:t>Krok 2/</w:t>
      </w:r>
      <w:r w:rsidR="00A728DC" w:rsidRPr="00A728DC">
        <w:rPr>
          <w:b/>
          <w:sz w:val="24"/>
        </w:rPr>
        <w:t xml:space="preserve"> </w:t>
      </w:r>
      <w:r w:rsidR="00A728DC">
        <w:rPr>
          <w:b/>
          <w:sz w:val="24"/>
        </w:rPr>
        <w:t>Skupina</w:t>
      </w:r>
      <w:r w:rsidRPr="00003BD3">
        <w:rPr>
          <w:b/>
          <w:sz w:val="24"/>
        </w:rPr>
        <w:t xml:space="preserve"> 2</w:t>
      </w:r>
    </w:p>
    <w:p w:rsidR="003B7A2A" w:rsidRDefault="006B0B32" w:rsidP="006B0B32">
      <w:pPr>
        <w:pStyle w:val="Odstavecseseznamem"/>
        <w:numPr>
          <w:ilvl w:val="0"/>
          <w:numId w:val="4"/>
        </w:numPr>
      </w:pPr>
      <w:r>
        <w:t xml:space="preserve">Služby soc. péče terénní a </w:t>
      </w:r>
      <w:proofErr w:type="spellStart"/>
      <w:r>
        <w:t>ambul</w:t>
      </w:r>
      <w:proofErr w:type="spellEnd"/>
      <w:r>
        <w:t xml:space="preserve">. </w:t>
      </w:r>
      <w:r w:rsidR="00591033">
        <w:t>f</w:t>
      </w:r>
      <w:r>
        <w:t xml:space="preserve">ormy ostatní – tísňová péče, </w:t>
      </w:r>
      <w:proofErr w:type="spellStart"/>
      <w:r>
        <w:t>průvodc</w:t>
      </w:r>
      <w:proofErr w:type="spellEnd"/>
      <w:r>
        <w:t xml:space="preserve">. a </w:t>
      </w:r>
      <w:proofErr w:type="spellStart"/>
      <w:r>
        <w:t>předč</w:t>
      </w:r>
      <w:proofErr w:type="spellEnd"/>
      <w:r>
        <w:t>. služby, podpora samostatného bydlení</w:t>
      </w:r>
      <w:r w:rsidR="00F8583C">
        <w:t xml:space="preserve">, </w:t>
      </w:r>
      <w:r w:rsidR="00F8583C" w:rsidRPr="00F8583C">
        <w:rPr>
          <w:b/>
        </w:rPr>
        <w:t>chráněné bydlení</w:t>
      </w:r>
    </w:p>
    <w:p w:rsidR="00591033" w:rsidRDefault="00591033" w:rsidP="006B0B32">
      <w:pPr>
        <w:pStyle w:val="Odstavecseseznamem"/>
        <w:numPr>
          <w:ilvl w:val="0"/>
          <w:numId w:val="4"/>
        </w:numPr>
      </w:pPr>
      <w:r>
        <w:t>Ostatní preventivní služby neuvedené v bodě 1b)</w:t>
      </w:r>
    </w:p>
    <w:p w:rsidR="00591033" w:rsidRDefault="00003BD3" w:rsidP="00003BD3">
      <w:r>
        <w:rPr>
          <w:b/>
        </w:rPr>
        <w:t>P</w:t>
      </w:r>
      <w:r w:rsidR="00591033" w:rsidRPr="00003BD3">
        <w:rPr>
          <w:b/>
        </w:rPr>
        <w:t>arametr:</w:t>
      </w:r>
      <w:r w:rsidR="00F8583C">
        <w:t xml:space="preserve"> 10</w:t>
      </w:r>
      <w:r w:rsidR="00591033">
        <w:t>0% dotace loňského roku</w:t>
      </w:r>
    </w:p>
    <w:p w:rsidR="00591033" w:rsidRPr="00003BD3" w:rsidRDefault="00591033" w:rsidP="00591033">
      <w:pPr>
        <w:rPr>
          <w:b/>
          <w:sz w:val="24"/>
        </w:rPr>
      </w:pPr>
      <w:r w:rsidRPr="00003BD3">
        <w:rPr>
          <w:b/>
          <w:sz w:val="24"/>
        </w:rPr>
        <w:t>Krok 3/</w:t>
      </w:r>
      <w:r w:rsidR="00A728DC" w:rsidRPr="00A728DC">
        <w:rPr>
          <w:b/>
          <w:sz w:val="24"/>
        </w:rPr>
        <w:t xml:space="preserve"> </w:t>
      </w:r>
      <w:r w:rsidR="00A728DC">
        <w:rPr>
          <w:b/>
          <w:sz w:val="24"/>
        </w:rPr>
        <w:t>Skupina</w:t>
      </w:r>
      <w:r w:rsidRPr="00003BD3">
        <w:rPr>
          <w:b/>
          <w:sz w:val="24"/>
        </w:rPr>
        <w:t xml:space="preserve"> 3</w:t>
      </w:r>
      <w:r w:rsidR="0022495F">
        <w:rPr>
          <w:b/>
          <w:sz w:val="24"/>
        </w:rPr>
        <w:t xml:space="preserve"> (IP)</w:t>
      </w:r>
    </w:p>
    <w:p w:rsidR="00591033" w:rsidRPr="00591033" w:rsidRDefault="00591033" w:rsidP="00591033">
      <w:r w:rsidRPr="00591033">
        <w:t>Preventivní služby, které nebyly zařazeny do dotačního řízení v předchozím roce z důvodu IP</w:t>
      </w:r>
    </w:p>
    <w:p w:rsidR="00591033" w:rsidRDefault="00591033" w:rsidP="00591033">
      <w:r w:rsidRPr="00003BD3">
        <w:rPr>
          <w:b/>
        </w:rPr>
        <w:t>Parametr:</w:t>
      </w:r>
      <w:r w:rsidRPr="00591033">
        <w:t xml:space="preserve"> medián dotace na pracovníka</w:t>
      </w:r>
      <w:r w:rsidR="004D41E6">
        <w:t xml:space="preserve"> v přímé péči, dotace na lůžko</w:t>
      </w:r>
      <w:r w:rsidRPr="00591033">
        <w:t xml:space="preserve">, který se spočítá </w:t>
      </w:r>
      <w:r w:rsidR="004D41E6">
        <w:t xml:space="preserve">z dat loňského roku </w:t>
      </w:r>
      <w:r>
        <w:t>za celou ČR.</w:t>
      </w:r>
    </w:p>
    <w:p w:rsidR="00C821BD" w:rsidRDefault="00C821BD" w:rsidP="00591033">
      <w:r>
        <w:t>Protože data loňského roku nejsou k dispozici, nelze ověřit reálnost návrhu ani meziroční pokles/nárůst. Prostor k jednání s kraji.</w:t>
      </w:r>
    </w:p>
    <w:p w:rsidR="00591033" w:rsidRPr="00003BD3" w:rsidRDefault="00591033" w:rsidP="00591033">
      <w:pPr>
        <w:rPr>
          <w:b/>
          <w:sz w:val="24"/>
        </w:rPr>
      </w:pPr>
      <w:r w:rsidRPr="00003BD3">
        <w:rPr>
          <w:b/>
          <w:sz w:val="24"/>
        </w:rPr>
        <w:t>Krok 4/</w:t>
      </w:r>
      <w:r w:rsidR="00A728DC" w:rsidRPr="00A728DC">
        <w:rPr>
          <w:b/>
          <w:sz w:val="24"/>
        </w:rPr>
        <w:t xml:space="preserve"> </w:t>
      </w:r>
      <w:r w:rsidR="00A728DC">
        <w:rPr>
          <w:b/>
          <w:sz w:val="24"/>
        </w:rPr>
        <w:t>Skupina</w:t>
      </w:r>
      <w:r w:rsidRPr="00003BD3">
        <w:rPr>
          <w:b/>
          <w:sz w:val="24"/>
        </w:rPr>
        <w:t xml:space="preserve"> 4</w:t>
      </w:r>
    </w:p>
    <w:p w:rsidR="00003BD3" w:rsidRPr="00003BD3" w:rsidRDefault="00F8583C" w:rsidP="00003BD3">
      <w:pPr>
        <w:pStyle w:val="Odstavecseseznamem"/>
        <w:numPr>
          <w:ilvl w:val="0"/>
          <w:numId w:val="6"/>
        </w:numPr>
      </w:pPr>
      <w:r>
        <w:t>Poradenství</w:t>
      </w:r>
      <w:r w:rsidR="00003BD3">
        <w:t xml:space="preserve"> </w:t>
      </w:r>
      <w:r w:rsidR="00003BD3" w:rsidRPr="00003BD3">
        <w:t>NNO</w:t>
      </w:r>
      <w:r w:rsidR="00003BD3">
        <w:t xml:space="preserve"> </w:t>
      </w:r>
    </w:p>
    <w:p w:rsidR="00003BD3" w:rsidRPr="00003BD3" w:rsidRDefault="00F8583C" w:rsidP="00003BD3">
      <w:pPr>
        <w:pStyle w:val="Odstavecseseznamem"/>
        <w:numPr>
          <w:ilvl w:val="0"/>
          <w:numId w:val="6"/>
        </w:numPr>
      </w:pPr>
      <w:r>
        <w:t>Poradenství</w:t>
      </w:r>
      <w:r w:rsidR="00003BD3">
        <w:t xml:space="preserve"> </w:t>
      </w:r>
      <w:r w:rsidR="00003BD3" w:rsidRPr="00003BD3">
        <w:t>PO měst, obcí</w:t>
      </w:r>
    </w:p>
    <w:p w:rsidR="00003BD3" w:rsidRPr="00003BD3" w:rsidRDefault="00F8583C" w:rsidP="00003BD3">
      <w:pPr>
        <w:pStyle w:val="Odstavecseseznamem"/>
        <w:numPr>
          <w:ilvl w:val="0"/>
          <w:numId w:val="6"/>
        </w:numPr>
      </w:pPr>
      <w:r>
        <w:t xml:space="preserve">Poradenství </w:t>
      </w:r>
      <w:r w:rsidR="00003BD3" w:rsidRPr="00003BD3">
        <w:t>PO krajů</w:t>
      </w:r>
    </w:p>
    <w:p w:rsidR="00003BD3" w:rsidRDefault="00003BD3" w:rsidP="00003BD3">
      <w:r w:rsidRPr="00003BD3">
        <w:rPr>
          <w:b/>
        </w:rPr>
        <w:t>Parametr:</w:t>
      </w:r>
      <w:r w:rsidRPr="00003BD3">
        <w:t xml:space="preserve"> vypočítá se referenční hodnota – medián </w:t>
      </w:r>
      <w:r w:rsidR="00851C47">
        <w:t xml:space="preserve">jednotky = </w:t>
      </w:r>
      <w:r w:rsidRPr="00003BD3">
        <w:t xml:space="preserve">dotace na pracovníka v přímé péči -  za minulý rok – vždy hodnota za všechny právní formy (NNO, PO měst/obcí, PO krajů) </w:t>
      </w:r>
      <w:r w:rsidR="00353145">
        <w:t xml:space="preserve">souhrnně </w:t>
      </w:r>
      <w:r w:rsidRPr="00003BD3">
        <w:t>za minulý dotační rok</w:t>
      </w:r>
      <w:r w:rsidR="00B82076">
        <w:t xml:space="preserve"> v rámci dotčeného kraje</w:t>
      </w:r>
      <w:r w:rsidRPr="00003BD3">
        <w:t>. Tato referenční hodnota se vynásobí kapacitou dané služby</w:t>
      </w:r>
      <w:r w:rsidR="00851C47">
        <w:t xml:space="preserve"> jednotkou</w:t>
      </w:r>
      <w:r w:rsidRPr="00003BD3">
        <w:t xml:space="preserve"> a vznikne optimální</w:t>
      </w:r>
      <w:r w:rsidR="00F8583C">
        <w:t>/reálný</w:t>
      </w:r>
      <w:r w:rsidRPr="00003BD3">
        <w:t xml:space="preserve"> návrh dotace. </w:t>
      </w:r>
    </w:p>
    <w:p w:rsidR="00E848CF" w:rsidRDefault="00E848CF" w:rsidP="00E848CF">
      <w:r>
        <w:t>Při nárůstu/poklesu dotace o více než 15% oproti loňskému roku bude stanoven strop ve výši 115%, resp. 85% dotace loňského roku.</w:t>
      </w:r>
    </w:p>
    <w:p w:rsidR="00F8583C" w:rsidRPr="00003BD3" w:rsidRDefault="00F8583C" w:rsidP="00F8583C">
      <w:pPr>
        <w:rPr>
          <w:b/>
          <w:sz w:val="24"/>
        </w:rPr>
      </w:pPr>
      <w:r>
        <w:rPr>
          <w:b/>
          <w:sz w:val="24"/>
        </w:rPr>
        <w:t>Krok 5/</w:t>
      </w:r>
      <w:r w:rsidR="00A728DC" w:rsidRPr="00A728DC">
        <w:rPr>
          <w:b/>
          <w:sz w:val="24"/>
        </w:rPr>
        <w:t xml:space="preserve"> </w:t>
      </w:r>
      <w:r w:rsidR="00A728DC">
        <w:rPr>
          <w:b/>
          <w:sz w:val="24"/>
        </w:rPr>
        <w:t>Skupina</w:t>
      </w:r>
      <w:r>
        <w:rPr>
          <w:b/>
          <w:sz w:val="24"/>
        </w:rPr>
        <w:t xml:space="preserve"> 5</w:t>
      </w:r>
    </w:p>
    <w:p w:rsidR="00F8583C" w:rsidRPr="00003BD3" w:rsidRDefault="00F8583C" w:rsidP="00F8583C">
      <w:pPr>
        <w:pStyle w:val="Odstavecseseznamem"/>
        <w:numPr>
          <w:ilvl w:val="0"/>
          <w:numId w:val="8"/>
        </w:numPr>
      </w:pPr>
      <w:r w:rsidRPr="00003BD3">
        <w:lastRenderedPageBreak/>
        <w:t>Rezidenční služby NNO</w:t>
      </w:r>
      <w:r>
        <w:t xml:space="preserve"> </w:t>
      </w:r>
    </w:p>
    <w:p w:rsidR="00F8583C" w:rsidRPr="00003BD3" w:rsidRDefault="00F8583C" w:rsidP="00F8583C">
      <w:pPr>
        <w:pStyle w:val="Odstavecseseznamem"/>
        <w:numPr>
          <w:ilvl w:val="0"/>
          <w:numId w:val="8"/>
        </w:numPr>
      </w:pPr>
      <w:r w:rsidRPr="00003BD3">
        <w:t>Rezidenční služby PO měst, obcí</w:t>
      </w:r>
    </w:p>
    <w:p w:rsidR="00F8583C" w:rsidRDefault="00F8583C" w:rsidP="00F8583C">
      <w:pPr>
        <w:pStyle w:val="Odstavecseseznamem"/>
        <w:numPr>
          <w:ilvl w:val="0"/>
          <w:numId w:val="8"/>
        </w:numPr>
      </w:pPr>
      <w:r w:rsidRPr="00003BD3">
        <w:t xml:space="preserve">Rezidenční </w:t>
      </w:r>
      <w:r>
        <w:t xml:space="preserve">služby </w:t>
      </w:r>
      <w:r w:rsidRPr="00003BD3">
        <w:t>PO krajů</w:t>
      </w:r>
    </w:p>
    <w:p w:rsidR="00F8583C" w:rsidRDefault="00F8583C" w:rsidP="00F8583C">
      <w:pPr>
        <w:rPr>
          <w:b/>
        </w:rPr>
      </w:pPr>
    </w:p>
    <w:p w:rsidR="00F8583C" w:rsidRDefault="00F8583C" w:rsidP="00F8583C">
      <w:r w:rsidRPr="00F8583C">
        <w:rPr>
          <w:b/>
        </w:rPr>
        <w:t>Parametr:</w:t>
      </w:r>
      <w:r>
        <w:t xml:space="preserve"> ze zbývajícího objemu </w:t>
      </w:r>
      <w:proofErr w:type="spellStart"/>
      <w:r>
        <w:t>fin</w:t>
      </w:r>
      <w:proofErr w:type="spellEnd"/>
      <w:r>
        <w:t xml:space="preserve">. </w:t>
      </w:r>
      <w:proofErr w:type="gramStart"/>
      <w:r>
        <w:t>prostředků</w:t>
      </w:r>
      <w:proofErr w:type="gramEnd"/>
      <w:r>
        <w:t xml:space="preserve"> po vypočtení návrhů v rámci kroků 1-4 se v</w:t>
      </w:r>
      <w:r w:rsidRPr="00003BD3">
        <w:t xml:space="preserve">ypočítá </w:t>
      </w:r>
      <w:r>
        <w:t xml:space="preserve">disponibilní částka na lůžko, dle počtu lůžek se poté přidělí částka. </w:t>
      </w:r>
      <w:r w:rsidR="00D94F1D">
        <w:t xml:space="preserve">Opět se použije </w:t>
      </w:r>
      <w:proofErr w:type="spellStart"/>
      <w:r w:rsidR="00D94F1D">
        <w:t>zastropování</w:t>
      </w:r>
      <w:proofErr w:type="spellEnd"/>
      <w:r w:rsidR="00D94F1D">
        <w:t xml:space="preserve"> +-</w:t>
      </w:r>
      <w:r>
        <w:t xml:space="preserve">15% max. Uspořené </w:t>
      </w:r>
      <w:proofErr w:type="spellStart"/>
      <w:r>
        <w:t>fin</w:t>
      </w:r>
      <w:proofErr w:type="spellEnd"/>
      <w:r>
        <w:t xml:space="preserve">. </w:t>
      </w:r>
      <w:proofErr w:type="gramStart"/>
      <w:r>
        <w:t>prostředky</w:t>
      </w:r>
      <w:proofErr w:type="gramEnd"/>
      <w:r>
        <w:t xml:space="preserve"> se převedou jako rezerva, pokud by naopak prostředky chyběly (vlivem </w:t>
      </w:r>
      <w:proofErr w:type="spellStart"/>
      <w:r>
        <w:t>zastropování</w:t>
      </w:r>
      <w:proofErr w:type="spellEnd"/>
      <w:r>
        <w:t>), dotace na lůžko se sníží.</w:t>
      </w:r>
    </w:p>
    <w:p w:rsidR="00F8583C" w:rsidRDefault="00F8583C" w:rsidP="00F8583C">
      <w:r>
        <w:t>Všechny návrhy MPSV budou zkráceny s ohledem na požadavek poskytovatele a zaokrouhleny na celé tisíce Kč</w:t>
      </w:r>
      <w:r w:rsidR="00AB4F81">
        <w:t xml:space="preserve"> (směrem dolů, výjimečně – pokud by nevycházelo </w:t>
      </w:r>
      <w:proofErr w:type="spellStart"/>
      <w:r w:rsidR="00AB4F81">
        <w:t>zastropování</w:t>
      </w:r>
      <w:proofErr w:type="spellEnd"/>
      <w:r w:rsidR="00AB4F81">
        <w:t xml:space="preserve"> na +-15% lze i směrem nahoru)</w:t>
      </w:r>
      <w:r>
        <w:t>.</w:t>
      </w:r>
    </w:p>
    <w:p w:rsidR="00F8583C" w:rsidRPr="00591033" w:rsidRDefault="00F8583C" w:rsidP="00591033"/>
    <w:sectPr w:rsidR="00F8583C" w:rsidRPr="00591033" w:rsidSect="00774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E4" w:rsidRDefault="003F53E4" w:rsidP="003F53E4">
      <w:pPr>
        <w:spacing w:after="0" w:line="240" w:lineRule="auto"/>
      </w:pPr>
      <w:r>
        <w:separator/>
      </w:r>
    </w:p>
  </w:endnote>
  <w:endnote w:type="continuationSeparator" w:id="0">
    <w:p w:rsidR="003F53E4" w:rsidRDefault="003F53E4" w:rsidP="003F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9779"/>
      <w:docPartObj>
        <w:docPartGallery w:val="Page Numbers (Bottom of Page)"/>
        <w:docPartUnique/>
      </w:docPartObj>
    </w:sdtPr>
    <w:sdtContent>
      <w:p w:rsidR="003F53E4" w:rsidRDefault="00596EAF">
        <w:pPr>
          <w:pStyle w:val="Zpat"/>
          <w:jc w:val="center"/>
        </w:pPr>
        <w:fldSimple w:instr=" PAGE   \* MERGEFORMAT ">
          <w:r w:rsidR="0040193D">
            <w:rPr>
              <w:noProof/>
            </w:rPr>
            <w:t>2</w:t>
          </w:r>
        </w:fldSimple>
      </w:p>
    </w:sdtContent>
  </w:sdt>
  <w:p w:rsidR="003F53E4" w:rsidRDefault="003F53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E4" w:rsidRDefault="003F53E4" w:rsidP="003F53E4">
      <w:pPr>
        <w:spacing w:after="0" w:line="240" w:lineRule="auto"/>
      </w:pPr>
      <w:r>
        <w:separator/>
      </w:r>
    </w:p>
  </w:footnote>
  <w:footnote w:type="continuationSeparator" w:id="0">
    <w:p w:rsidR="003F53E4" w:rsidRDefault="003F53E4" w:rsidP="003F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E4" w:rsidRDefault="003F53E4" w:rsidP="003F53E4">
    <w:pPr>
      <w:pStyle w:val="Zhlav"/>
      <w:tabs>
        <w:tab w:val="clear" w:pos="4536"/>
        <w:tab w:val="clear" w:pos="9072"/>
        <w:tab w:val="left" w:pos="2415"/>
      </w:tabs>
    </w:pPr>
    <w:r>
      <w:tab/>
      <w:t xml:space="preserve">                                                                Příloha č. 1 materiálu č. </w:t>
    </w:r>
    <w:r w:rsidR="0040193D">
      <w:t>59</w:t>
    </w:r>
    <w:r>
      <w:t>/</w:t>
    </w:r>
    <w:r w:rsidR="006F06B2">
      <w:t>ZK</w:t>
    </w:r>
    <w:r>
      <w:t>/1</w:t>
    </w:r>
    <w:r w:rsidR="006F06B2">
      <w:t>2</w:t>
    </w:r>
  </w:p>
  <w:p w:rsidR="003F53E4" w:rsidRDefault="003F53E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16CC"/>
    <w:multiLevelType w:val="hybridMultilevel"/>
    <w:tmpl w:val="969C758A"/>
    <w:lvl w:ilvl="0" w:tplc="F4C6E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6906"/>
    <w:multiLevelType w:val="hybridMultilevel"/>
    <w:tmpl w:val="8FE60F7A"/>
    <w:lvl w:ilvl="0" w:tplc="CB586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C2E0D"/>
    <w:multiLevelType w:val="hybridMultilevel"/>
    <w:tmpl w:val="8FE60F7A"/>
    <w:lvl w:ilvl="0" w:tplc="CB586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536E4"/>
    <w:multiLevelType w:val="hybridMultilevel"/>
    <w:tmpl w:val="E618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6B4F"/>
    <w:multiLevelType w:val="hybridMultilevel"/>
    <w:tmpl w:val="74462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B0DE6"/>
    <w:multiLevelType w:val="hybridMultilevel"/>
    <w:tmpl w:val="62D62418"/>
    <w:lvl w:ilvl="0" w:tplc="4ED81D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305EE"/>
    <w:multiLevelType w:val="hybridMultilevel"/>
    <w:tmpl w:val="1CCC1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31A64"/>
    <w:multiLevelType w:val="hybridMultilevel"/>
    <w:tmpl w:val="759658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DEA"/>
    <w:rsid w:val="00003BD3"/>
    <w:rsid w:val="00006580"/>
    <w:rsid w:val="00091498"/>
    <w:rsid w:val="000978F2"/>
    <w:rsid w:val="0022495F"/>
    <w:rsid w:val="00312C72"/>
    <w:rsid w:val="00353145"/>
    <w:rsid w:val="003B7A2A"/>
    <w:rsid w:val="003F53E4"/>
    <w:rsid w:val="0040193D"/>
    <w:rsid w:val="004D41E6"/>
    <w:rsid w:val="00523D97"/>
    <w:rsid w:val="005373AF"/>
    <w:rsid w:val="00591033"/>
    <w:rsid w:val="00596EAF"/>
    <w:rsid w:val="006B0B32"/>
    <w:rsid w:val="006F06B2"/>
    <w:rsid w:val="00774F77"/>
    <w:rsid w:val="00776D94"/>
    <w:rsid w:val="007F46C7"/>
    <w:rsid w:val="00851C47"/>
    <w:rsid w:val="00856DEA"/>
    <w:rsid w:val="00A728DC"/>
    <w:rsid w:val="00AA7985"/>
    <w:rsid w:val="00AB4F81"/>
    <w:rsid w:val="00AD7767"/>
    <w:rsid w:val="00AF18EE"/>
    <w:rsid w:val="00B671E5"/>
    <w:rsid w:val="00B82076"/>
    <w:rsid w:val="00C30B5D"/>
    <w:rsid w:val="00C821BD"/>
    <w:rsid w:val="00D1157C"/>
    <w:rsid w:val="00D4478E"/>
    <w:rsid w:val="00D60563"/>
    <w:rsid w:val="00D61F34"/>
    <w:rsid w:val="00D779BF"/>
    <w:rsid w:val="00D94F1D"/>
    <w:rsid w:val="00E848CF"/>
    <w:rsid w:val="00F341CB"/>
    <w:rsid w:val="00F8583C"/>
    <w:rsid w:val="00F9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F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DE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779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9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79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9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79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9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E4"/>
  </w:style>
  <w:style w:type="paragraph" w:styleId="Zpat">
    <w:name w:val="footer"/>
    <w:basedOn w:val="Normln"/>
    <w:link w:val="ZpatChar"/>
    <w:uiPriority w:val="99"/>
    <w:unhideWhenUsed/>
    <w:rsid w:val="003F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DE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779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9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79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9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79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C3BA26-75EF-4110-A3CF-34EC5183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 Radek PhDr. (MPSV)</dc:creator>
  <cp:lastModifiedBy>zumrova</cp:lastModifiedBy>
  <cp:revision>3</cp:revision>
  <cp:lastPrinted>2011-11-25T12:12:00Z</cp:lastPrinted>
  <dcterms:created xsi:type="dcterms:W3CDTF">2012-01-25T16:29:00Z</dcterms:created>
  <dcterms:modified xsi:type="dcterms:W3CDTF">2012-01-26T07:17:00Z</dcterms:modified>
</cp:coreProperties>
</file>